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6F" w:rsidRDefault="00587CD0" w:rsidP="007A1FBA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Отчет контрольно-счетной палаты </w:t>
      </w:r>
      <w:r w:rsidR="007A1FBA">
        <w:rPr>
          <w:rFonts w:eastAsia="Times New Roman"/>
          <w:b/>
          <w:bCs/>
          <w:sz w:val="28"/>
          <w:szCs w:val="28"/>
        </w:rPr>
        <w:t>МО «Котлас»</w:t>
      </w:r>
    </w:p>
    <w:p w:rsidR="00F72E6F" w:rsidRDefault="00587CD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с обращениями граждан в 201</w:t>
      </w:r>
      <w:r w:rsidR="00C2341A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F72E6F" w:rsidRDefault="00F72E6F">
      <w:pPr>
        <w:spacing w:line="338" w:lineRule="exact"/>
        <w:rPr>
          <w:sz w:val="24"/>
          <w:szCs w:val="24"/>
        </w:rPr>
      </w:pPr>
    </w:p>
    <w:tbl>
      <w:tblPr>
        <w:tblW w:w="99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460"/>
        <w:gridCol w:w="30"/>
      </w:tblGrid>
      <w:tr w:rsidR="00F72E6F" w:rsidTr="007A1FBA">
        <w:trPr>
          <w:trHeight w:val="316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C234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C2341A">
              <w:rPr>
                <w:rFonts w:eastAsia="Times New Roman"/>
                <w:sz w:val="26"/>
                <w:szCs w:val="26"/>
              </w:rPr>
              <w:t>8</w:t>
            </w:r>
            <w:r>
              <w:rPr>
                <w:rFonts w:eastAsia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обращений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почте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C2341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8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факсимильной связи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электронной почте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лично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7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анонимно (ч.1 ст.11 №59-ФЗ)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9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судебных исков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0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количество судебных решений, вынесенных в пользу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0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4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Принято граждан</w:t>
            </w:r>
            <w:r w:rsidR="007A1FBA">
              <w:rPr>
                <w:rFonts w:eastAsia="Times New Roman"/>
                <w:b/>
                <w:bCs/>
                <w:sz w:val="26"/>
                <w:szCs w:val="26"/>
              </w:rPr>
              <w:t xml:space="preserve"> на личном приеме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председателем контрольно-счетной палаты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Взято на контроль обращений граждан, всего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переадресовано по принадлежности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находятся на рассмотрении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закончены рассмотрением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C2341A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2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17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Результативность рассмотрения обращений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142"/>
        </w:trPr>
        <w:tc>
          <w:tcPr>
            <w:tcW w:w="6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граждан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156"/>
        </w:trPr>
        <w:tc>
          <w:tcPr>
            <w:tcW w:w="6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3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4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меры приняты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7A1FBA" w:rsidP="007A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разъяснено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отказано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не требуется ответ (ч.1 ст.11 №59-ФЗ)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Кроме того: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</w:tbl>
    <w:p w:rsidR="00F72E6F" w:rsidRDefault="00F72E6F">
      <w:pPr>
        <w:sectPr w:rsidR="00F72E6F">
          <w:pgSz w:w="11900" w:h="16838"/>
          <w:pgMar w:top="1158" w:right="286" w:bottom="890" w:left="1440" w:header="0" w:footer="0" w:gutter="0"/>
          <w:cols w:space="720" w:equalWidth="0">
            <w:col w:w="10180"/>
          </w:cols>
        </w:sectPr>
      </w:pPr>
    </w:p>
    <w:tbl>
      <w:tblPr>
        <w:tblW w:w="99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460"/>
        <w:gridCol w:w="30"/>
      </w:tblGrid>
      <w:tr w:rsidR="00F72E6F" w:rsidTr="007A1FBA">
        <w:trPr>
          <w:trHeight w:val="30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виновные привлечены к ответственности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6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проведены контрольные мероприятия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C2341A">
            <w:pPr>
              <w:spacing w:line="296" w:lineRule="exact"/>
              <w:ind w:right="1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93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рассмотрено с нарушением сроков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7A1FBA">
        <w:trPr>
          <w:trHeight w:val="25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</w:tbl>
    <w:p w:rsidR="00F72E6F" w:rsidRDefault="00F72E6F">
      <w:pPr>
        <w:sectPr w:rsidR="00F72E6F">
          <w:pgSz w:w="11900" w:h="16838"/>
          <w:pgMar w:top="1132" w:right="286" w:bottom="1440" w:left="1440" w:header="0" w:footer="0" w:gutter="0"/>
          <w:cols w:space="720" w:equalWidth="0">
            <w:col w:w="10180"/>
          </w:cols>
        </w:sectPr>
      </w:pPr>
      <w:bookmarkStart w:id="0" w:name="_GoBack"/>
      <w:bookmarkEnd w:id="0"/>
    </w:p>
    <w:p w:rsidR="00587CD0" w:rsidRDefault="00587CD0"/>
    <w:sectPr w:rsidR="00587CD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F"/>
    <w:rsid w:val="00587CD0"/>
    <w:rsid w:val="005F50BF"/>
    <w:rsid w:val="007A1FBA"/>
    <w:rsid w:val="00C2341A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7663"/>
  <w15:docId w15:val="{844BF73A-3528-482C-BB2B-3D36791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7A1FB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2019-03-05T05:32:00Z</dcterms:created>
  <dcterms:modified xsi:type="dcterms:W3CDTF">2019-03-05T05:32:00Z</dcterms:modified>
</cp:coreProperties>
</file>