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A08" w:rsidRPr="00EA7D2B" w:rsidRDefault="00FE0A08" w:rsidP="00EE0233">
      <w:pPr>
        <w:jc w:val="center"/>
        <w:rPr>
          <w:sz w:val="24"/>
          <w:szCs w:val="24"/>
        </w:rPr>
      </w:pPr>
      <w:r w:rsidRPr="00EA7D2B">
        <w:rPr>
          <w:b/>
          <w:bCs/>
          <w:i/>
          <w:iCs/>
          <w:sz w:val="24"/>
          <w:szCs w:val="24"/>
        </w:rPr>
        <w:t xml:space="preserve"> </w:t>
      </w:r>
      <w:r w:rsidR="009578DA">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ЧБ" style="width:36pt;height:48.75pt;visibility:visible">
            <v:imagedata r:id="rId7" o:title=""/>
          </v:shape>
        </w:pict>
      </w:r>
    </w:p>
    <w:p w:rsidR="00FE0A08" w:rsidRPr="00EA7D2B" w:rsidRDefault="00FE0A08" w:rsidP="00EE0233">
      <w:pPr>
        <w:jc w:val="center"/>
        <w:rPr>
          <w:sz w:val="24"/>
          <w:szCs w:val="24"/>
        </w:rPr>
      </w:pPr>
    </w:p>
    <w:p w:rsidR="00FE0A08" w:rsidRPr="00EA7D2B" w:rsidRDefault="00FE0A08" w:rsidP="00EE0233">
      <w:pPr>
        <w:jc w:val="center"/>
        <w:rPr>
          <w:sz w:val="24"/>
          <w:szCs w:val="24"/>
        </w:rPr>
      </w:pPr>
      <w:r w:rsidRPr="00EA7D2B">
        <w:rPr>
          <w:b/>
          <w:sz w:val="24"/>
          <w:szCs w:val="24"/>
        </w:rPr>
        <w:t>МУНИЦИПАЛЬНОЕ ОБРАЗОВАНИЕ «КОТЛАС»</w:t>
      </w:r>
    </w:p>
    <w:p w:rsidR="00FE0A08" w:rsidRDefault="00FE0A08" w:rsidP="00EE0233">
      <w:pPr>
        <w:jc w:val="center"/>
        <w:rPr>
          <w:b/>
          <w:sz w:val="24"/>
          <w:szCs w:val="24"/>
        </w:rPr>
      </w:pPr>
      <w:r w:rsidRPr="00EA7D2B">
        <w:rPr>
          <w:b/>
          <w:sz w:val="24"/>
          <w:szCs w:val="24"/>
        </w:rPr>
        <w:t>КОНТРОЛЬНО-СЧЁТНАЯ ПАЛАТА МО «КОТЛАС»</w:t>
      </w:r>
    </w:p>
    <w:p w:rsidR="00FE0A08" w:rsidRDefault="00FE0A08" w:rsidP="00EE0233">
      <w:pPr>
        <w:jc w:val="center"/>
        <w:rPr>
          <w:b/>
          <w:sz w:val="24"/>
          <w:szCs w:val="24"/>
        </w:rPr>
      </w:pPr>
    </w:p>
    <w:p w:rsidR="00FE0A08" w:rsidRDefault="00FE0A08" w:rsidP="00EE0233">
      <w:pPr>
        <w:jc w:val="center"/>
        <w:rPr>
          <w:b/>
          <w:sz w:val="24"/>
          <w:szCs w:val="24"/>
        </w:rPr>
      </w:pPr>
    </w:p>
    <w:p w:rsidR="00FE0A08" w:rsidRPr="00EA7D2B" w:rsidRDefault="00FE0A08" w:rsidP="00EE0233">
      <w:pPr>
        <w:jc w:val="center"/>
        <w:rPr>
          <w:b/>
          <w:sz w:val="24"/>
          <w:szCs w:val="24"/>
        </w:rPr>
      </w:pPr>
    </w:p>
    <w:p w:rsidR="00FE0A08" w:rsidRPr="00544C2E" w:rsidRDefault="00FE0A08" w:rsidP="00544C2E">
      <w:pPr>
        <w:rPr>
          <w:sz w:val="24"/>
          <w:szCs w:val="24"/>
        </w:rPr>
      </w:pPr>
      <w:r>
        <w:t xml:space="preserve">                                                                          </w:t>
      </w:r>
      <w:r w:rsidRPr="00544C2E">
        <w:rPr>
          <w:sz w:val="24"/>
          <w:szCs w:val="24"/>
        </w:rPr>
        <w:t>УТВЕРЖДАЮ:</w:t>
      </w:r>
    </w:p>
    <w:p w:rsidR="00FE0A08" w:rsidRPr="00544C2E" w:rsidRDefault="00FE0A08" w:rsidP="00544C2E">
      <w:pPr>
        <w:rPr>
          <w:sz w:val="24"/>
          <w:szCs w:val="24"/>
        </w:rPr>
      </w:pPr>
      <w:r w:rsidRPr="00544C2E">
        <w:rPr>
          <w:sz w:val="24"/>
          <w:szCs w:val="24"/>
        </w:rPr>
        <w:t xml:space="preserve">                                                                </w:t>
      </w:r>
      <w:r>
        <w:rPr>
          <w:sz w:val="24"/>
          <w:szCs w:val="24"/>
        </w:rPr>
        <w:t xml:space="preserve">                       </w:t>
      </w:r>
      <w:r w:rsidRPr="00544C2E">
        <w:rPr>
          <w:sz w:val="24"/>
          <w:szCs w:val="24"/>
        </w:rPr>
        <w:t>Председатель</w:t>
      </w:r>
    </w:p>
    <w:p w:rsidR="00FE0A08" w:rsidRPr="00544C2E" w:rsidRDefault="00FE0A08" w:rsidP="00544C2E">
      <w:pPr>
        <w:rPr>
          <w:sz w:val="24"/>
          <w:szCs w:val="24"/>
        </w:rPr>
      </w:pPr>
      <w:r w:rsidRPr="00544C2E">
        <w:rPr>
          <w:sz w:val="24"/>
          <w:szCs w:val="24"/>
        </w:rPr>
        <w:t xml:space="preserve">                                                               </w:t>
      </w:r>
      <w:r>
        <w:rPr>
          <w:sz w:val="24"/>
          <w:szCs w:val="24"/>
        </w:rPr>
        <w:t xml:space="preserve">                       </w:t>
      </w:r>
      <w:r w:rsidRPr="00544C2E">
        <w:rPr>
          <w:sz w:val="24"/>
          <w:szCs w:val="24"/>
        </w:rPr>
        <w:t xml:space="preserve"> Контрольно-счётной палаты МО «Котлас»</w:t>
      </w:r>
    </w:p>
    <w:p w:rsidR="00FE0A08" w:rsidRPr="00544C2E" w:rsidRDefault="00FE0A08" w:rsidP="00544C2E">
      <w:pPr>
        <w:rPr>
          <w:sz w:val="24"/>
          <w:szCs w:val="24"/>
        </w:rPr>
      </w:pPr>
      <w:r w:rsidRPr="00544C2E">
        <w:rPr>
          <w:sz w:val="24"/>
          <w:szCs w:val="24"/>
        </w:rPr>
        <w:t xml:space="preserve">                                                                </w:t>
      </w:r>
      <w:r>
        <w:rPr>
          <w:sz w:val="24"/>
          <w:szCs w:val="24"/>
        </w:rPr>
        <w:t xml:space="preserve">                        </w:t>
      </w:r>
      <w:r w:rsidRPr="00544C2E">
        <w:rPr>
          <w:sz w:val="24"/>
          <w:szCs w:val="24"/>
        </w:rPr>
        <w:t>_______________ Е.Е. Вельган</w:t>
      </w:r>
    </w:p>
    <w:p w:rsidR="00FE0A08" w:rsidRPr="00544C2E" w:rsidRDefault="00FE0A08" w:rsidP="00544C2E">
      <w:pPr>
        <w:rPr>
          <w:sz w:val="24"/>
          <w:szCs w:val="24"/>
        </w:rPr>
      </w:pPr>
      <w:r w:rsidRPr="00544C2E">
        <w:rPr>
          <w:sz w:val="24"/>
          <w:szCs w:val="24"/>
        </w:rPr>
        <w:t xml:space="preserve">                                                                </w:t>
      </w:r>
      <w:r>
        <w:rPr>
          <w:sz w:val="24"/>
          <w:szCs w:val="24"/>
        </w:rPr>
        <w:t xml:space="preserve">                       </w:t>
      </w:r>
      <w:r w:rsidRPr="00544C2E">
        <w:rPr>
          <w:sz w:val="24"/>
          <w:szCs w:val="24"/>
        </w:rPr>
        <w:t>«</w:t>
      </w:r>
      <w:r>
        <w:rPr>
          <w:sz w:val="24"/>
          <w:szCs w:val="24"/>
        </w:rPr>
        <w:t>25</w:t>
      </w:r>
      <w:r w:rsidRPr="00544C2E">
        <w:rPr>
          <w:sz w:val="24"/>
          <w:szCs w:val="24"/>
        </w:rPr>
        <w:t>»</w:t>
      </w:r>
      <w:r>
        <w:rPr>
          <w:sz w:val="24"/>
          <w:szCs w:val="24"/>
        </w:rPr>
        <w:t xml:space="preserve"> марта</w:t>
      </w:r>
      <w:r w:rsidRPr="00544C2E">
        <w:rPr>
          <w:sz w:val="24"/>
          <w:szCs w:val="24"/>
        </w:rPr>
        <w:t xml:space="preserve"> </w:t>
      </w:r>
      <w:smartTag w:uri="urn:schemas-microsoft-com:office:smarttags" w:element="metricconverter">
        <w:smartTagPr>
          <w:attr w:name="ProductID" w:val="2019 г"/>
        </w:smartTagPr>
        <w:r w:rsidRPr="00544C2E">
          <w:rPr>
            <w:sz w:val="24"/>
            <w:szCs w:val="24"/>
          </w:rPr>
          <w:t>201</w:t>
        </w:r>
        <w:r>
          <w:rPr>
            <w:sz w:val="24"/>
            <w:szCs w:val="24"/>
          </w:rPr>
          <w:t xml:space="preserve">9 </w:t>
        </w:r>
        <w:r w:rsidRPr="00544C2E">
          <w:rPr>
            <w:sz w:val="24"/>
            <w:szCs w:val="24"/>
          </w:rPr>
          <w:t>г</w:t>
        </w:r>
      </w:smartTag>
      <w:r w:rsidRPr="00544C2E">
        <w:rPr>
          <w:sz w:val="24"/>
          <w:szCs w:val="24"/>
        </w:rPr>
        <w:t>.</w:t>
      </w:r>
    </w:p>
    <w:p w:rsidR="00FE0A08" w:rsidRPr="00544C2E" w:rsidRDefault="00FE0A08" w:rsidP="00EE0233">
      <w:pPr>
        <w:jc w:val="center"/>
        <w:rPr>
          <w:b/>
          <w:sz w:val="24"/>
          <w:szCs w:val="24"/>
        </w:rPr>
      </w:pPr>
    </w:p>
    <w:p w:rsidR="00FE0A08" w:rsidRDefault="00FE0A08" w:rsidP="00EE0233">
      <w:pPr>
        <w:jc w:val="center"/>
        <w:rPr>
          <w:b/>
          <w:sz w:val="24"/>
          <w:szCs w:val="24"/>
        </w:rPr>
      </w:pPr>
    </w:p>
    <w:p w:rsidR="00FE0A08" w:rsidRPr="00EA7D2B" w:rsidRDefault="00FE0A08" w:rsidP="00EE0233">
      <w:pPr>
        <w:jc w:val="center"/>
        <w:rPr>
          <w:b/>
          <w:sz w:val="24"/>
          <w:szCs w:val="24"/>
        </w:rPr>
      </w:pPr>
    </w:p>
    <w:p w:rsidR="00FE0A08" w:rsidRPr="00EA7D2B" w:rsidRDefault="00FE0A08" w:rsidP="00EE0233">
      <w:pPr>
        <w:jc w:val="center"/>
        <w:rPr>
          <w:b/>
          <w:sz w:val="24"/>
          <w:szCs w:val="24"/>
        </w:rPr>
      </w:pPr>
      <w:r>
        <w:rPr>
          <w:b/>
          <w:sz w:val="24"/>
          <w:szCs w:val="24"/>
        </w:rPr>
        <w:t>ОТЧЕТ № 1</w:t>
      </w:r>
    </w:p>
    <w:p w:rsidR="00FE0A08" w:rsidRDefault="00FE0A08" w:rsidP="007054B2">
      <w:pPr>
        <w:autoSpaceDE w:val="0"/>
        <w:autoSpaceDN w:val="0"/>
        <w:adjustRightInd w:val="0"/>
        <w:jc w:val="center"/>
        <w:rPr>
          <w:b/>
          <w:color w:val="auto"/>
          <w:sz w:val="24"/>
          <w:szCs w:val="24"/>
        </w:rPr>
      </w:pPr>
      <w:r>
        <w:rPr>
          <w:b/>
          <w:snapToGrid w:val="0"/>
          <w:color w:val="auto"/>
          <w:sz w:val="24"/>
          <w:szCs w:val="24"/>
        </w:rPr>
        <w:t>по итогам</w:t>
      </w:r>
      <w:r w:rsidRPr="007054B2">
        <w:rPr>
          <w:b/>
          <w:snapToGrid w:val="0"/>
          <w:color w:val="auto"/>
          <w:sz w:val="24"/>
          <w:szCs w:val="24"/>
        </w:rPr>
        <w:t xml:space="preserve"> проведени</w:t>
      </w:r>
      <w:r>
        <w:rPr>
          <w:b/>
          <w:snapToGrid w:val="0"/>
          <w:color w:val="auto"/>
          <w:sz w:val="24"/>
          <w:szCs w:val="24"/>
        </w:rPr>
        <w:t>я</w:t>
      </w:r>
      <w:r w:rsidRPr="007054B2">
        <w:rPr>
          <w:b/>
          <w:snapToGrid w:val="0"/>
          <w:color w:val="auto"/>
          <w:sz w:val="24"/>
          <w:szCs w:val="24"/>
        </w:rPr>
        <w:t xml:space="preserve"> </w:t>
      </w:r>
      <w:r w:rsidRPr="007054B2">
        <w:rPr>
          <w:b/>
          <w:color w:val="auto"/>
          <w:sz w:val="24"/>
          <w:szCs w:val="24"/>
        </w:rPr>
        <w:t xml:space="preserve">аудита  в сфере закупок  </w:t>
      </w:r>
    </w:p>
    <w:p w:rsidR="00FE0A08" w:rsidRDefault="00FE0A08" w:rsidP="00804C10">
      <w:pPr>
        <w:autoSpaceDE w:val="0"/>
        <w:autoSpaceDN w:val="0"/>
        <w:adjustRightInd w:val="0"/>
        <w:jc w:val="center"/>
        <w:rPr>
          <w:b/>
          <w:snapToGrid w:val="0"/>
          <w:color w:val="auto"/>
          <w:sz w:val="24"/>
          <w:szCs w:val="24"/>
        </w:rPr>
      </w:pPr>
      <w:r w:rsidRPr="007054B2">
        <w:rPr>
          <w:b/>
          <w:color w:val="auto"/>
          <w:sz w:val="24"/>
          <w:szCs w:val="24"/>
        </w:rPr>
        <w:t>в отношении</w:t>
      </w:r>
      <w:r w:rsidRPr="007054B2">
        <w:rPr>
          <w:b/>
          <w:snapToGrid w:val="0"/>
          <w:color w:val="auto"/>
          <w:sz w:val="24"/>
          <w:szCs w:val="24"/>
        </w:rPr>
        <w:t xml:space="preserve"> </w:t>
      </w:r>
      <w:r w:rsidRPr="00804C10">
        <w:rPr>
          <w:b/>
          <w:snapToGrid w:val="0"/>
          <w:color w:val="auto"/>
          <w:sz w:val="24"/>
          <w:szCs w:val="24"/>
        </w:rPr>
        <w:t xml:space="preserve">МБУ «Служба благоустройства МО «Котлас» </w:t>
      </w:r>
    </w:p>
    <w:p w:rsidR="00FE0A08" w:rsidRPr="007054B2" w:rsidRDefault="00FE0A08" w:rsidP="00804C10">
      <w:pPr>
        <w:autoSpaceDE w:val="0"/>
        <w:autoSpaceDN w:val="0"/>
        <w:adjustRightInd w:val="0"/>
        <w:jc w:val="center"/>
      </w:pPr>
      <w:r w:rsidRPr="00804C10">
        <w:rPr>
          <w:b/>
          <w:snapToGrid w:val="0"/>
          <w:color w:val="auto"/>
          <w:sz w:val="24"/>
          <w:szCs w:val="24"/>
        </w:rPr>
        <w:t>по закупке № 0124300028918000215</w:t>
      </w:r>
    </w:p>
    <w:p w:rsidR="00FE0A08" w:rsidRDefault="00FE0A08" w:rsidP="00EE0233">
      <w:pPr>
        <w:tabs>
          <w:tab w:val="left" w:pos="7371"/>
        </w:tabs>
        <w:jc w:val="both"/>
        <w:rPr>
          <w:color w:val="auto"/>
          <w:sz w:val="24"/>
          <w:szCs w:val="24"/>
        </w:rPr>
      </w:pPr>
    </w:p>
    <w:p w:rsidR="00FE0A08" w:rsidRPr="00EA7D2B" w:rsidRDefault="00FE0A08" w:rsidP="00EE0233">
      <w:pPr>
        <w:tabs>
          <w:tab w:val="left" w:pos="7371"/>
        </w:tabs>
        <w:jc w:val="both"/>
        <w:rPr>
          <w:color w:val="auto"/>
          <w:sz w:val="24"/>
          <w:szCs w:val="24"/>
        </w:rPr>
      </w:pPr>
      <w:r w:rsidRPr="00EA7D2B">
        <w:rPr>
          <w:color w:val="auto"/>
          <w:sz w:val="24"/>
          <w:szCs w:val="24"/>
        </w:rPr>
        <w:t xml:space="preserve">г. </w:t>
      </w:r>
      <w:r w:rsidRPr="00121F0E">
        <w:rPr>
          <w:color w:val="auto"/>
          <w:sz w:val="24"/>
          <w:szCs w:val="24"/>
        </w:rPr>
        <w:t>Котлас                                                                                                            «</w:t>
      </w:r>
      <w:r>
        <w:rPr>
          <w:color w:val="auto"/>
          <w:sz w:val="24"/>
          <w:szCs w:val="24"/>
        </w:rPr>
        <w:t>25</w:t>
      </w:r>
      <w:r w:rsidRPr="00121F0E">
        <w:rPr>
          <w:color w:val="auto"/>
          <w:sz w:val="24"/>
          <w:szCs w:val="24"/>
        </w:rPr>
        <w:t>»</w:t>
      </w:r>
      <w:r>
        <w:rPr>
          <w:color w:val="auto"/>
          <w:sz w:val="24"/>
          <w:szCs w:val="24"/>
        </w:rPr>
        <w:t xml:space="preserve"> марта</w:t>
      </w:r>
      <w:r w:rsidRPr="00EA7D2B">
        <w:rPr>
          <w:color w:val="auto"/>
          <w:sz w:val="24"/>
          <w:szCs w:val="24"/>
        </w:rPr>
        <w:t xml:space="preserve"> 201</w:t>
      </w:r>
      <w:r>
        <w:rPr>
          <w:color w:val="auto"/>
          <w:sz w:val="24"/>
          <w:szCs w:val="24"/>
        </w:rPr>
        <w:t>9 года</w:t>
      </w:r>
    </w:p>
    <w:p w:rsidR="00FE0A08" w:rsidRPr="00EA7D2B" w:rsidRDefault="00FE0A08" w:rsidP="00EE0233">
      <w:pPr>
        <w:ind w:firstLine="709"/>
        <w:jc w:val="both"/>
        <w:rPr>
          <w:color w:val="auto"/>
          <w:sz w:val="24"/>
          <w:szCs w:val="24"/>
          <w:highlight w:val="yellow"/>
        </w:rPr>
      </w:pPr>
    </w:p>
    <w:p w:rsidR="00FE0A08" w:rsidRDefault="00FE0A08" w:rsidP="00D60336">
      <w:pPr>
        <w:ind w:firstLine="709"/>
        <w:jc w:val="both"/>
        <w:rPr>
          <w:color w:val="auto"/>
          <w:sz w:val="24"/>
          <w:szCs w:val="24"/>
        </w:rPr>
      </w:pPr>
      <w:r w:rsidRPr="00A817B3">
        <w:rPr>
          <w:b/>
          <w:color w:val="auto"/>
          <w:sz w:val="24"/>
          <w:szCs w:val="24"/>
        </w:rPr>
        <w:t xml:space="preserve">Основание </w:t>
      </w:r>
      <w:r>
        <w:rPr>
          <w:b/>
          <w:color w:val="auto"/>
          <w:sz w:val="24"/>
          <w:szCs w:val="24"/>
        </w:rPr>
        <w:t>проведения аудита</w:t>
      </w:r>
      <w:r w:rsidRPr="00A817B3">
        <w:rPr>
          <w:b/>
          <w:color w:val="auto"/>
          <w:sz w:val="24"/>
          <w:szCs w:val="24"/>
        </w:rPr>
        <w:t>:</w:t>
      </w:r>
      <w:r w:rsidRPr="00A817B3">
        <w:rPr>
          <w:color w:val="auto"/>
          <w:sz w:val="24"/>
          <w:szCs w:val="24"/>
        </w:rPr>
        <w:t xml:space="preserve"> </w:t>
      </w:r>
      <w:r w:rsidRPr="006C43E2">
        <w:rPr>
          <w:color w:val="auto"/>
          <w:sz w:val="24"/>
          <w:szCs w:val="24"/>
        </w:rPr>
        <w:t>ст</w:t>
      </w:r>
      <w:r>
        <w:rPr>
          <w:color w:val="auto"/>
          <w:sz w:val="24"/>
          <w:szCs w:val="24"/>
        </w:rPr>
        <w:t>.</w:t>
      </w:r>
      <w:r w:rsidRPr="006C43E2">
        <w:rPr>
          <w:color w:val="auto"/>
          <w:sz w:val="24"/>
          <w:szCs w:val="24"/>
        </w:rPr>
        <w:t xml:space="preserve"> 98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w:t>
      </w:r>
      <w:r>
        <w:rPr>
          <w:color w:val="auto"/>
          <w:sz w:val="24"/>
          <w:szCs w:val="24"/>
        </w:rPr>
        <w:t xml:space="preserve"> </w:t>
      </w:r>
      <w:r w:rsidRPr="006C43E2">
        <w:rPr>
          <w:color w:val="auto"/>
          <w:sz w:val="24"/>
          <w:szCs w:val="24"/>
        </w:rPr>
        <w:t>44-ФЗ)</w:t>
      </w:r>
      <w:r>
        <w:rPr>
          <w:color w:val="auto"/>
          <w:sz w:val="24"/>
          <w:szCs w:val="24"/>
        </w:rPr>
        <w:t>, ст.</w:t>
      </w:r>
      <w:r w:rsidRPr="00042BE7">
        <w:rPr>
          <w:color w:val="auto"/>
          <w:sz w:val="24"/>
          <w:szCs w:val="24"/>
        </w:rPr>
        <w:t xml:space="preserve"> </w:t>
      </w:r>
      <w:r>
        <w:rPr>
          <w:color w:val="auto"/>
          <w:sz w:val="24"/>
          <w:szCs w:val="24"/>
        </w:rPr>
        <w:t>8 и 9</w:t>
      </w:r>
      <w:r w:rsidRPr="00042BE7">
        <w:rPr>
          <w:color w:val="auto"/>
          <w:sz w:val="24"/>
          <w:szCs w:val="24"/>
        </w:rPr>
        <w:t xml:space="preserve"> решения Собрания депутатов МО «Котлас» от 30.06.2011 № 213-438-р «О Контрольно-счетной палате муниципального образования «Котлас», </w:t>
      </w:r>
      <w:r>
        <w:rPr>
          <w:color w:val="auto"/>
          <w:sz w:val="24"/>
          <w:szCs w:val="24"/>
        </w:rPr>
        <w:t xml:space="preserve">п. 2.11.1 </w:t>
      </w:r>
      <w:r w:rsidRPr="00B403D1">
        <w:rPr>
          <w:color w:val="auto"/>
          <w:sz w:val="24"/>
          <w:szCs w:val="24"/>
        </w:rPr>
        <w:t>плана работы Контрольно-счётной палаты МО «Котлас» на 2019 год, утвержденного распоряжением Председателя Контрольно-счетной палаты МО «Котлас» от 30.11.2018 № 29 (с изменениями от 28.01.2019 № 2)</w:t>
      </w:r>
      <w:r>
        <w:rPr>
          <w:color w:val="auto"/>
          <w:sz w:val="24"/>
          <w:szCs w:val="24"/>
        </w:rPr>
        <w:t xml:space="preserve">, </w:t>
      </w:r>
      <w:r w:rsidRPr="00042BE7">
        <w:rPr>
          <w:color w:val="auto"/>
          <w:sz w:val="24"/>
          <w:szCs w:val="24"/>
        </w:rPr>
        <w:t xml:space="preserve">распоряжение </w:t>
      </w:r>
      <w:r>
        <w:rPr>
          <w:color w:val="auto"/>
          <w:sz w:val="24"/>
          <w:szCs w:val="24"/>
        </w:rPr>
        <w:t>П</w:t>
      </w:r>
      <w:r w:rsidRPr="00042BE7">
        <w:rPr>
          <w:color w:val="auto"/>
          <w:sz w:val="24"/>
          <w:szCs w:val="24"/>
        </w:rPr>
        <w:t xml:space="preserve">редседателя Контрольно-счетной палаты муниципального образования «Котлас» от </w:t>
      </w:r>
      <w:r>
        <w:rPr>
          <w:color w:val="auto"/>
          <w:sz w:val="24"/>
          <w:szCs w:val="24"/>
        </w:rPr>
        <w:t>21.02.2019</w:t>
      </w:r>
      <w:r w:rsidRPr="00042BE7">
        <w:rPr>
          <w:color w:val="auto"/>
          <w:sz w:val="24"/>
          <w:szCs w:val="24"/>
        </w:rPr>
        <w:t xml:space="preserve"> № </w:t>
      </w:r>
      <w:r>
        <w:rPr>
          <w:color w:val="auto"/>
          <w:sz w:val="24"/>
          <w:szCs w:val="24"/>
        </w:rPr>
        <w:t>3</w:t>
      </w:r>
      <w:r w:rsidRPr="00A817B3">
        <w:rPr>
          <w:color w:val="auto"/>
          <w:sz w:val="24"/>
          <w:szCs w:val="24"/>
        </w:rPr>
        <w:t>.</w:t>
      </w:r>
    </w:p>
    <w:p w:rsidR="00FE0A08" w:rsidRDefault="00FE0A08" w:rsidP="00F76BBB">
      <w:pPr>
        <w:ind w:firstLine="709"/>
        <w:jc w:val="both"/>
        <w:rPr>
          <w:color w:val="auto"/>
          <w:sz w:val="24"/>
          <w:szCs w:val="24"/>
        </w:rPr>
      </w:pPr>
      <w:r w:rsidRPr="00174F42">
        <w:rPr>
          <w:b/>
          <w:color w:val="auto"/>
          <w:sz w:val="24"/>
          <w:szCs w:val="24"/>
        </w:rPr>
        <w:t xml:space="preserve">Объект </w:t>
      </w:r>
      <w:r>
        <w:rPr>
          <w:b/>
          <w:color w:val="auto"/>
          <w:sz w:val="24"/>
          <w:szCs w:val="24"/>
        </w:rPr>
        <w:t>аудита</w:t>
      </w:r>
      <w:r w:rsidRPr="00174F42">
        <w:rPr>
          <w:b/>
          <w:color w:val="auto"/>
          <w:sz w:val="24"/>
          <w:szCs w:val="24"/>
        </w:rPr>
        <w:t>:</w:t>
      </w:r>
      <w:r w:rsidRPr="00174F42">
        <w:rPr>
          <w:color w:val="auto"/>
          <w:sz w:val="24"/>
          <w:szCs w:val="24"/>
        </w:rPr>
        <w:t xml:space="preserve"> </w:t>
      </w:r>
      <w:r w:rsidRPr="00B403D1">
        <w:rPr>
          <w:color w:val="auto"/>
          <w:sz w:val="24"/>
          <w:szCs w:val="24"/>
        </w:rPr>
        <w:t xml:space="preserve">Муниципальное бюджетное учреждение «Служба благоустройства муниципального образования «Котлас» </w:t>
      </w:r>
      <w:r>
        <w:rPr>
          <w:color w:val="auto"/>
          <w:sz w:val="24"/>
          <w:szCs w:val="24"/>
        </w:rPr>
        <w:t>(далее – Учреждение, Заказчик).</w:t>
      </w:r>
    </w:p>
    <w:p w:rsidR="00FE0A08" w:rsidRPr="00D07AED" w:rsidRDefault="00FE0A08" w:rsidP="00F76BBB">
      <w:pPr>
        <w:ind w:firstLine="709"/>
        <w:jc w:val="both"/>
        <w:rPr>
          <w:color w:val="auto"/>
          <w:sz w:val="24"/>
          <w:szCs w:val="24"/>
        </w:rPr>
      </w:pPr>
      <w:r w:rsidRPr="00D27412">
        <w:rPr>
          <w:b/>
          <w:color w:val="auto"/>
          <w:sz w:val="24"/>
          <w:szCs w:val="24"/>
        </w:rPr>
        <w:t>Предмет аудита:</w:t>
      </w:r>
      <w:r>
        <w:rPr>
          <w:color w:val="auto"/>
          <w:sz w:val="24"/>
          <w:szCs w:val="24"/>
        </w:rPr>
        <w:t xml:space="preserve"> </w:t>
      </w:r>
      <w:r w:rsidRPr="00B403D1">
        <w:rPr>
          <w:sz w:val="24"/>
          <w:szCs w:val="24"/>
        </w:rPr>
        <w:t>средств бюджета МО «Котлас», использованные на закупку                        № 0124300028918000215 (наименование объекта закупки – Поставка песчано-гравийной смеси)</w:t>
      </w:r>
      <w:r>
        <w:rPr>
          <w:color w:val="auto"/>
          <w:sz w:val="24"/>
          <w:szCs w:val="24"/>
        </w:rPr>
        <w:t>.</w:t>
      </w:r>
    </w:p>
    <w:p w:rsidR="00FE0A08" w:rsidRDefault="00FE0A08" w:rsidP="00D60336">
      <w:pPr>
        <w:ind w:firstLine="709"/>
        <w:jc w:val="both"/>
        <w:rPr>
          <w:color w:val="auto"/>
          <w:sz w:val="24"/>
          <w:szCs w:val="24"/>
        </w:rPr>
      </w:pPr>
      <w:r w:rsidRPr="00D07AED">
        <w:rPr>
          <w:b/>
          <w:color w:val="auto"/>
          <w:sz w:val="24"/>
          <w:szCs w:val="24"/>
        </w:rPr>
        <w:t>Цель аудита:</w:t>
      </w:r>
      <w:r w:rsidRPr="00D07AED">
        <w:rPr>
          <w:color w:val="auto"/>
          <w:sz w:val="24"/>
          <w:szCs w:val="24"/>
        </w:rPr>
        <w:t xml:space="preserve"> </w:t>
      </w:r>
      <w:r w:rsidRPr="00B403D1">
        <w:rPr>
          <w:color w:val="auto"/>
          <w:sz w:val="24"/>
          <w:szCs w:val="24"/>
        </w:rPr>
        <w:t xml:space="preserve">анализ и оценка результатов закупки № 0124300028918000215 (наименование объекта закупки – Поставка песчано-гравийной смеси) и достижения целей осуществления указанной закупки, определенных в соответствии со статьей 13 </w:t>
      </w:r>
      <w:r>
        <w:rPr>
          <w:color w:val="auto"/>
          <w:sz w:val="24"/>
          <w:szCs w:val="24"/>
        </w:rPr>
        <w:t>З</w:t>
      </w:r>
      <w:r w:rsidRPr="00B403D1">
        <w:rPr>
          <w:color w:val="auto"/>
          <w:sz w:val="24"/>
          <w:szCs w:val="24"/>
        </w:rPr>
        <w:t>акона № 44-ФЗ</w:t>
      </w:r>
      <w:r w:rsidRPr="00D07AED">
        <w:rPr>
          <w:color w:val="auto"/>
          <w:sz w:val="24"/>
          <w:szCs w:val="24"/>
        </w:rPr>
        <w:t>.</w:t>
      </w:r>
    </w:p>
    <w:p w:rsidR="00FE0A08" w:rsidRPr="008035A6" w:rsidRDefault="00FE0A08" w:rsidP="008035A6">
      <w:pPr>
        <w:ind w:firstLine="709"/>
        <w:jc w:val="both"/>
        <w:rPr>
          <w:color w:val="auto"/>
          <w:sz w:val="24"/>
          <w:szCs w:val="24"/>
        </w:rPr>
      </w:pPr>
      <w:r w:rsidRPr="008035A6">
        <w:rPr>
          <w:b/>
          <w:color w:val="auto"/>
          <w:sz w:val="24"/>
          <w:szCs w:val="24"/>
        </w:rPr>
        <w:t>Сроки проведения проверки:</w:t>
      </w:r>
      <w:r w:rsidRPr="008035A6">
        <w:rPr>
          <w:color w:val="auto"/>
          <w:sz w:val="24"/>
          <w:szCs w:val="24"/>
        </w:rPr>
        <w:t xml:space="preserve"> </w:t>
      </w:r>
      <w:r w:rsidRPr="00B403D1">
        <w:rPr>
          <w:color w:val="auto"/>
          <w:sz w:val="24"/>
          <w:szCs w:val="24"/>
        </w:rPr>
        <w:t>с 11.03.2019 по 25.03.2019</w:t>
      </w:r>
      <w:r w:rsidRPr="008035A6">
        <w:rPr>
          <w:sz w:val="24"/>
          <w:szCs w:val="24"/>
        </w:rPr>
        <w:t>.</w:t>
      </w:r>
    </w:p>
    <w:p w:rsidR="00FE0A08" w:rsidRPr="008035A6" w:rsidRDefault="00FE0A08" w:rsidP="008035A6">
      <w:pPr>
        <w:autoSpaceDE w:val="0"/>
        <w:autoSpaceDN w:val="0"/>
        <w:adjustRightInd w:val="0"/>
        <w:ind w:firstLine="709"/>
        <w:jc w:val="both"/>
        <w:rPr>
          <w:color w:val="auto"/>
          <w:sz w:val="24"/>
          <w:szCs w:val="24"/>
        </w:rPr>
      </w:pPr>
      <w:r w:rsidRPr="008035A6">
        <w:rPr>
          <w:color w:val="auto"/>
          <w:sz w:val="24"/>
          <w:szCs w:val="24"/>
        </w:rPr>
        <w:t>Аудит проведен камерально главным инспектором аппарата Контрольно-счётной палаты МО «Котлас» Заплатиной Татьяной Александровной на основании документов, представленных Учреждением</w:t>
      </w:r>
      <w:r>
        <w:rPr>
          <w:color w:val="auto"/>
          <w:sz w:val="24"/>
          <w:szCs w:val="24"/>
        </w:rPr>
        <w:t xml:space="preserve"> и</w:t>
      </w:r>
      <w:r w:rsidRPr="008035A6">
        <w:rPr>
          <w:color w:val="auto"/>
          <w:sz w:val="24"/>
          <w:szCs w:val="24"/>
        </w:rPr>
        <w:t xml:space="preserve"> </w:t>
      </w:r>
      <w:r>
        <w:rPr>
          <w:color w:val="auto"/>
          <w:sz w:val="24"/>
          <w:szCs w:val="24"/>
        </w:rPr>
        <w:t xml:space="preserve">Управлением экономического развития администрации МО «Котлас», </w:t>
      </w:r>
      <w:r w:rsidRPr="008035A6">
        <w:rPr>
          <w:bCs/>
          <w:color w:val="auto"/>
          <w:sz w:val="24"/>
          <w:szCs w:val="24"/>
        </w:rPr>
        <w:t xml:space="preserve">информации, размещенной в единой информационной системе РФ www.zakupki.gov.ru </w:t>
      </w:r>
      <w:r w:rsidRPr="008035A6">
        <w:rPr>
          <w:iCs/>
          <w:color w:val="auto"/>
          <w:sz w:val="24"/>
          <w:szCs w:val="24"/>
        </w:rPr>
        <w:t>(далее – ЕИС)</w:t>
      </w:r>
      <w:r>
        <w:rPr>
          <w:iCs/>
          <w:color w:val="auto"/>
          <w:sz w:val="24"/>
          <w:szCs w:val="24"/>
        </w:rPr>
        <w:t>,</w:t>
      </w:r>
      <w:r w:rsidRPr="00523DBD">
        <w:rPr>
          <w:color w:val="auto"/>
          <w:sz w:val="24"/>
          <w:szCs w:val="24"/>
        </w:rPr>
        <w:t xml:space="preserve"> </w:t>
      </w:r>
      <w:r w:rsidRPr="00523DBD">
        <w:rPr>
          <w:iCs/>
          <w:color w:val="auto"/>
          <w:sz w:val="24"/>
          <w:szCs w:val="24"/>
        </w:rPr>
        <w:t>официальном сайте для размещения информации о государственных (муниципальных) учреждениях bus.gov.ru</w:t>
      </w:r>
      <w:r w:rsidRPr="008035A6">
        <w:rPr>
          <w:color w:val="auto"/>
          <w:sz w:val="24"/>
          <w:szCs w:val="24"/>
        </w:rPr>
        <w:t>.</w:t>
      </w:r>
    </w:p>
    <w:p w:rsidR="00FE0A08" w:rsidRPr="008035A6" w:rsidRDefault="00FE0A08" w:rsidP="008035A6">
      <w:pPr>
        <w:ind w:firstLine="709"/>
        <w:jc w:val="both"/>
        <w:rPr>
          <w:color w:val="auto"/>
          <w:sz w:val="24"/>
          <w:szCs w:val="24"/>
        </w:rPr>
      </w:pPr>
    </w:p>
    <w:p w:rsidR="00FE0A08" w:rsidRPr="008035A6" w:rsidRDefault="00FE0A08" w:rsidP="008035A6">
      <w:pPr>
        <w:tabs>
          <w:tab w:val="left" w:pos="3735"/>
          <w:tab w:val="center" w:pos="5173"/>
        </w:tabs>
        <w:ind w:firstLine="709"/>
        <w:jc w:val="both"/>
        <w:rPr>
          <w:b/>
          <w:sz w:val="24"/>
          <w:szCs w:val="24"/>
        </w:rPr>
      </w:pPr>
      <w:r w:rsidRPr="008035A6">
        <w:rPr>
          <w:b/>
          <w:sz w:val="24"/>
          <w:szCs w:val="24"/>
        </w:rPr>
        <w:tab/>
      </w:r>
    </w:p>
    <w:p w:rsidR="00FE0A08" w:rsidRDefault="00FE0A08" w:rsidP="00E80C7D">
      <w:pPr>
        <w:tabs>
          <w:tab w:val="left" w:pos="3735"/>
          <w:tab w:val="center" w:pos="5173"/>
        </w:tabs>
        <w:ind w:firstLine="709"/>
        <w:rPr>
          <w:b/>
          <w:sz w:val="24"/>
          <w:szCs w:val="24"/>
        </w:rPr>
      </w:pPr>
    </w:p>
    <w:p w:rsidR="00FE0A08" w:rsidRPr="00B76783" w:rsidRDefault="00FE0A08" w:rsidP="0013545B">
      <w:pPr>
        <w:ind w:firstLine="709"/>
        <w:jc w:val="center"/>
        <w:rPr>
          <w:b/>
          <w:color w:val="auto"/>
          <w:sz w:val="24"/>
          <w:szCs w:val="24"/>
        </w:rPr>
      </w:pPr>
      <w:r w:rsidRPr="00B76783">
        <w:rPr>
          <w:b/>
          <w:color w:val="auto"/>
          <w:sz w:val="24"/>
          <w:szCs w:val="24"/>
        </w:rPr>
        <w:lastRenderedPageBreak/>
        <w:t>Краткая характеристика объекта аудита</w:t>
      </w:r>
    </w:p>
    <w:p w:rsidR="00FE0A08" w:rsidRPr="0013545B" w:rsidRDefault="00FE0A08" w:rsidP="0013545B">
      <w:pPr>
        <w:ind w:firstLine="709"/>
        <w:jc w:val="center"/>
        <w:rPr>
          <w:b/>
          <w:color w:val="auto"/>
          <w:sz w:val="24"/>
          <w:szCs w:val="24"/>
        </w:rPr>
      </w:pPr>
    </w:p>
    <w:p w:rsidR="00FE0A08" w:rsidRPr="007070F1" w:rsidRDefault="00FE0A08" w:rsidP="007070F1">
      <w:pPr>
        <w:ind w:firstLine="709"/>
        <w:jc w:val="both"/>
        <w:rPr>
          <w:color w:val="auto"/>
          <w:sz w:val="24"/>
          <w:szCs w:val="24"/>
        </w:rPr>
      </w:pPr>
      <w:r w:rsidRPr="007070F1">
        <w:rPr>
          <w:color w:val="auto"/>
          <w:sz w:val="24"/>
          <w:szCs w:val="24"/>
        </w:rPr>
        <w:t>Учреждение создано на основании   распоряжения Главы МО «Котлас» от 18.12.2007 № 1163-р. Постановлением администрации МО «Котлас» от 12.11.2014 № 2681 Учреждение реорганизовано путем присоединения к нему муниципального бюджетного учреждения «Служба освещения муниципального образования «Котлас». Постановлением администрации МО «Котлас» от 28.09.2015 № 2349 Учреждение реорганизовано путем присоединения к нему муниципального бюджетного учреждения «Участок благоустройства Вычегодского административного округа».</w:t>
      </w:r>
    </w:p>
    <w:p w:rsidR="00FE0A08" w:rsidRPr="00D419B2" w:rsidRDefault="00FE0A08" w:rsidP="007070F1">
      <w:pPr>
        <w:ind w:firstLine="709"/>
        <w:jc w:val="both"/>
        <w:rPr>
          <w:color w:val="auto"/>
          <w:sz w:val="24"/>
          <w:szCs w:val="24"/>
        </w:rPr>
      </w:pPr>
      <w:r w:rsidRPr="00D419B2">
        <w:rPr>
          <w:color w:val="auto"/>
          <w:sz w:val="24"/>
          <w:szCs w:val="24"/>
        </w:rPr>
        <w:t>Официальное наименование Учреждения:</w:t>
      </w:r>
    </w:p>
    <w:p w:rsidR="00FE0A08" w:rsidRPr="00F37461" w:rsidRDefault="00FE0A08" w:rsidP="002D38F5">
      <w:pPr>
        <w:ind w:firstLine="709"/>
        <w:jc w:val="both"/>
        <w:rPr>
          <w:color w:val="auto"/>
          <w:sz w:val="24"/>
          <w:szCs w:val="24"/>
        </w:rPr>
      </w:pPr>
      <w:r w:rsidRPr="00F37461">
        <w:rPr>
          <w:color w:val="auto"/>
          <w:sz w:val="24"/>
          <w:szCs w:val="24"/>
        </w:rPr>
        <w:t xml:space="preserve">полное </w:t>
      </w:r>
      <w:r w:rsidRPr="00F37461">
        <w:rPr>
          <w:i/>
          <w:color w:val="auto"/>
          <w:sz w:val="24"/>
          <w:szCs w:val="24"/>
        </w:rPr>
        <w:t xml:space="preserve">- </w:t>
      </w:r>
      <w:r w:rsidRPr="00F37461">
        <w:rPr>
          <w:color w:val="auto"/>
          <w:sz w:val="24"/>
          <w:szCs w:val="24"/>
        </w:rPr>
        <w:t>муниципальное бюджетное учреждение «Служба благоустройства муниципального образования «Котлас»;</w:t>
      </w:r>
    </w:p>
    <w:p w:rsidR="00FE0A08" w:rsidRPr="00F37461" w:rsidRDefault="00FE0A08" w:rsidP="002D38F5">
      <w:pPr>
        <w:ind w:firstLine="709"/>
        <w:jc w:val="both"/>
        <w:rPr>
          <w:color w:val="auto"/>
          <w:sz w:val="24"/>
          <w:szCs w:val="24"/>
        </w:rPr>
      </w:pPr>
      <w:r w:rsidRPr="00F37461">
        <w:rPr>
          <w:color w:val="auto"/>
          <w:sz w:val="24"/>
          <w:szCs w:val="24"/>
        </w:rPr>
        <w:t xml:space="preserve">сокращенное - МБУ «Служба благоустройства МО «Котлас».      </w:t>
      </w:r>
    </w:p>
    <w:p w:rsidR="00FE0A08" w:rsidRPr="00F37461" w:rsidRDefault="00FE0A08" w:rsidP="00A26D6F">
      <w:pPr>
        <w:ind w:firstLine="709"/>
        <w:jc w:val="both"/>
        <w:rPr>
          <w:color w:val="auto"/>
          <w:sz w:val="24"/>
          <w:szCs w:val="24"/>
        </w:rPr>
      </w:pPr>
      <w:r w:rsidRPr="00F37461">
        <w:rPr>
          <w:color w:val="auto"/>
          <w:sz w:val="24"/>
          <w:szCs w:val="24"/>
        </w:rPr>
        <w:t>Юридический адрес Учреждения: 165302, Архангельская область, г. Котлас, ул. Новая Ветка, дом 3, корпус 23.</w:t>
      </w:r>
    </w:p>
    <w:p w:rsidR="00FE0A08" w:rsidRPr="007070F1" w:rsidRDefault="00FE0A08" w:rsidP="00D84CF0">
      <w:pPr>
        <w:ind w:firstLine="709"/>
        <w:jc w:val="both"/>
        <w:rPr>
          <w:color w:val="auto"/>
          <w:sz w:val="24"/>
          <w:szCs w:val="24"/>
        </w:rPr>
      </w:pPr>
      <w:r w:rsidRPr="007070F1">
        <w:rPr>
          <w:color w:val="auto"/>
          <w:sz w:val="24"/>
          <w:szCs w:val="24"/>
        </w:rPr>
        <w:t>ИНН/КПП Учреждения – 2904012476/290401001.</w:t>
      </w:r>
    </w:p>
    <w:p w:rsidR="00FE0A08" w:rsidRPr="007070F1" w:rsidRDefault="00FE0A08" w:rsidP="00D84CF0">
      <w:pPr>
        <w:ind w:firstLine="709"/>
        <w:jc w:val="both"/>
        <w:rPr>
          <w:color w:val="auto"/>
          <w:sz w:val="24"/>
          <w:szCs w:val="24"/>
        </w:rPr>
      </w:pPr>
      <w:r w:rsidRPr="007070F1">
        <w:rPr>
          <w:color w:val="auto"/>
          <w:sz w:val="24"/>
          <w:szCs w:val="24"/>
        </w:rPr>
        <w:t>ОГРН Учреждения - 1042901305754.</w:t>
      </w:r>
    </w:p>
    <w:p w:rsidR="00FE0A08" w:rsidRPr="00D419B2" w:rsidRDefault="00FE0A08" w:rsidP="00A26D6F">
      <w:pPr>
        <w:ind w:firstLine="709"/>
        <w:jc w:val="both"/>
        <w:rPr>
          <w:color w:val="auto"/>
          <w:sz w:val="24"/>
          <w:szCs w:val="24"/>
        </w:rPr>
      </w:pPr>
      <w:r w:rsidRPr="00D419B2">
        <w:rPr>
          <w:color w:val="auto"/>
          <w:sz w:val="24"/>
          <w:szCs w:val="24"/>
        </w:rPr>
        <w:t>Учреждение осуществляет деятельность в соответствии с Уставом, утвержденным постановлением администрации МО «Котлас» от 23.12.2015 № 3218.</w:t>
      </w:r>
    </w:p>
    <w:p w:rsidR="00FE0A08" w:rsidRPr="007070F1" w:rsidRDefault="00FE0A08" w:rsidP="00417A90">
      <w:pPr>
        <w:ind w:firstLine="709"/>
        <w:jc w:val="both"/>
        <w:rPr>
          <w:color w:val="auto"/>
          <w:sz w:val="24"/>
          <w:szCs w:val="24"/>
        </w:rPr>
      </w:pPr>
      <w:r w:rsidRPr="007070F1">
        <w:rPr>
          <w:color w:val="auto"/>
          <w:sz w:val="24"/>
          <w:szCs w:val="24"/>
        </w:rPr>
        <w:t>Учредителем Учреждения и собственником его имущества является   муниципальное образование «Котлас». Функции и полномочия учредителя Учреждения от имени МО «Котлас» исполняет администрация муниципального образования «Котлас» в лице Управления городского хозяйства администрации МО «Котлас» (далее – Управление). Функции и полномочия собственника имущества Учреждения осуществляются в соответствии с муниципальными правовыми актами муниципального образования «Котлас» Комитетом по управлению имуществом администрации муниципального образования «Котлас» (далее – Комитет), администрацией муниципального образования «Котлас».</w:t>
      </w:r>
    </w:p>
    <w:p w:rsidR="00FE0A08" w:rsidRPr="007070F1" w:rsidRDefault="00FE0A08" w:rsidP="00121F0E">
      <w:pPr>
        <w:ind w:firstLine="709"/>
        <w:jc w:val="both"/>
        <w:rPr>
          <w:color w:val="auto"/>
          <w:sz w:val="24"/>
          <w:szCs w:val="24"/>
        </w:rPr>
      </w:pPr>
      <w:r w:rsidRPr="007070F1">
        <w:rPr>
          <w:color w:val="auto"/>
          <w:sz w:val="24"/>
          <w:szCs w:val="24"/>
        </w:rPr>
        <w:t>Учреждение является некоммерческой организацией, организационно-правовая форма - муниципальное бюджетное учреждение.</w:t>
      </w:r>
    </w:p>
    <w:p w:rsidR="00FE0A08" w:rsidRDefault="00FE0A08" w:rsidP="00A26D6F">
      <w:pPr>
        <w:ind w:firstLine="709"/>
        <w:jc w:val="both"/>
        <w:rPr>
          <w:color w:val="auto"/>
          <w:sz w:val="24"/>
          <w:szCs w:val="24"/>
        </w:rPr>
      </w:pPr>
      <w:r w:rsidRPr="007070F1">
        <w:rPr>
          <w:color w:val="auto"/>
          <w:sz w:val="24"/>
          <w:szCs w:val="24"/>
        </w:rPr>
        <w:t>Учреждение является юридическим лицом, обладает обособленным имуществом на праве оперативного управления, самостоятельным балансом, лицевыми счетами, открытыми в органах Федерального казначейства, круглой печатью со своим полным наименованием.</w:t>
      </w:r>
    </w:p>
    <w:p w:rsidR="00FE0A08" w:rsidRPr="00271FCF" w:rsidRDefault="00FE0A08" w:rsidP="00271FCF">
      <w:pPr>
        <w:ind w:firstLine="709"/>
        <w:jc w:val="both"/>
        <w:rPr>
          <w:color w:val="auto"/>
          <w:sz w:val="24"/>
          <w:szCs w:val="24"/>
        </w:rPr>
      </w:pPr>
      <w:r>
        <w:rPr>
          <w:color w:val="auto"/>
          <w:sz w:val="24"/>
          <w:szCs w:val="24"/>
        </w:rPr>
        <w:t>У</w:t>
      </w:r>
      <w:r w:rsidRPr="00271FCF">
        <w:rPr>
          <w:color w:val="auto"/>
          <w:sz w:val="24"/>
          <w:szCs w:val="24"/>
        </w:rPr>
        <w:t>чреждение осуществляет следующие основные виды деятельности:</w:t>
      </w:r>
    </w:p>
    <w:p w:rsidR="00FE0A08" w:rsidRPr="00271FCF" w:rsidRDefault="00FE0A08" w:rsidP="00271FCF">
      <w:pPr>
        <w:ind w:firstLine="709"/>
        <w:jc w:val="both"/>
        <w:rPr>
          <w:color w:val="auto"/>
          <w:sz w:val="24"/>
          <w:szCs w:val="24"/>
        </w:rPr>
      </w:pPr>
      <w:r>
        <w:rPr>
          <w:color w:val="auto"/>
          <w:sz w:val="24"/>
          <w:szCs w:val="24"/>
        </w:rPr>
        <w:t>-</w:t>
      </w:r>
      <w:r w:rsidRPr="00271FCF">
        <w:rPr>
          <w:color w:val="auto"/>
          <w:sz w:val="24"/>
          <w:szCs w:val="24"/>
        </w:rPr>
        <w:t xml:space="preserve"> </w:t>
      </w:r>
      <w:r>
        <w:rPr>
          <w:color w:val="auto"/>
          <w:sz w:val="24"/>
          <w:szCs w:val="24"/>
        </w:rPr>
        <w:t>о</w:t>
      </w:r>
      <w:r w:rsidRPr="00271FCF">
        <w:rPr>
          <w:color w:val="auto"/>
          <w:sz w:val="24"/>
          <w:szCs w:val="24"/>
        </w:rPr>
        <w:t xml:space="preserve">рганизация капитального ремонта, ремонта и содержания закрепленных автомобильных дорог общего пользования и искусственных дорожных сооружений в их составе; </w:t>
      </w:r>
    </w:p>
    <w:p w:rsidR="00FE0A08" w:rsidRPr="00271FCF" w:rsidRDefault="00FE0A08" w:rsidP="00271FCF">
      <w:pPr>
        <w:ind w:firstLine="709"/>
        <w:jc w:val="both"/>
        <w:rPr>
          <w:color w:val="auto"/>
          <w:sz w:val="24"/>
          <w:szCs w:val="24"/>
        </w:rPr>
      </w:pPr>
      <w:r>
        <w:rPr>
          <w:color w:val="auto"/>
          <w:sz w:val="24"/>
          <w:szCs w:val="24"/>
        </w:rPr>
        <w:t>- у</w:t>
      </w:r>
      <w:r w:rsidRPr="00271FCF">
        <w:rPr>
          <w:color w:val="auto"/>
          <w:sz w:val="24"/>
          <w:szCs w:val="24"/>
        </w:rPr>
        <w:t xml:space="preserve">борка территории и аналогичная деятельность; </w:t>
      </w:r>
    </w:p>
    <w:p w:rsidR="00FE0A08" w:rsidRPr="00271FCF" w:rsidRDefault="00FE0A08" w:rsidP="00271FCF">
      <w:pPr>
        <w:ind w:firstLine="709"/>
        <w:jc w:val="both"/>
        <w:rPr>
          <w:color w:val="auto"/>
          <w:sz w:val="24"/>
          <w:szCs w:val="24"/>
        </w:rPr>
      </w:pPr>
      <w:r>
        <w:rPr>
          <w:color w:val="auto"/>
          <w:sz w:val="24"/>
          <w:szCs w:val="24"/>
        </w:rPr>
        <w:t>- о</w:t>
      </w:r>
      <w:r w:rsidRPr="00271FCF">
        <w:rPr>
          <w:color w:val="auto"/>
          <w:sz w:val="24"/>
          <w:szCs w:val="24"/>
        </w:rPr>
        <w:t xml:space="preserve">рганизация освещения улиц; </w:t>
      </w:r>
    </w:p>
    <w:p w:rsidR="00FE0A08" w:rsidRDefault="00FE0A08" w:rsidP="00271FCF">
      <w:pPr>
        <w:ind w:firstLine="709"/>
        <w:jc w:val="both"/>
        <w:rPr>
          <w:color w:val="auto"/>
          <w:sz w:val="24"/>
          <w:szCs w:val="24"/>
        </w:rPr>
      </w:pPr>
      <w:r>
        <w:rPr>
          <w:color w:val="auto"/>
          <w:sz w:val="24"/>
          <w:szCs w:val="24"/>
        </w:rPr>
        <w:t>- о</w:t>
      </w:r>
      <w:r w:rsidRPr="00271FCF">
        <w:rPr>
          <w:color w:val="auto"/>
          <w:sz w:val="24"/>
          <w:szCs w:val="24"/>
        </w:rPr>
        <w:t>рганизация благоустройства и озеленения</w:t>
      </w:r>
      <w:r>
        <w:rPr>
          <w:color w:val="auto"/>
          <w:sz w:val="24"/>
          <w:szCs w:val="24"/>
        </w:rPr>
        <w:t>.</w:t>
      </w:r>
    </w:p>
    <w:p w:rsidR="00FE0A08" w:rsidRPr="007070F1" w:rsidRDefault="00FE0A08" w:rsidP="00A26D6F">
      <w:pPr>
        <w:ind w:firstLine="709"/>
        <w:jc w:val="both"/>
        <w:rPr>
          <w:color w:val="auto"/>
          <w:sz w:val="24"/>
          <w:szCs w:val="24"/>
        </w:rPr>
      </w:pPr>
      <w:r w:rsidRPr="003528EC">
        <w:rPr>
          <w:color w:val="auto"/>
          <w:sz w:val="24"/>
          <w:szCs w:val="24"/>
        </w:rPr>
        <w:t>Учреждение является бюджетным учреждением, получает от учредителя муниципальное задание на оказание услуг (работ). Учреждение вправе</w:t>
      </w:r>
      <w:r>
        <w:rPr>
          <w:color w:val="auto"/>
          <w:sz w:val="24"/>
          <w:szCs w:val="24"/>
        </w:rPr>
        <w:t xml:space="preserve"> сверх установленного муниципального задания выполнять работы,</w:t>
      </w:r>
      <w:r w:rsidRPr="003528EC">
        <w:rPr>
          <w:color w:val="auto"/>
          <w:sz w:val="24"/>
          <w:szCs w:val="24"/>
        </w:rPr>
        <w:t xml:space="preserve"> оказывать услуги, относящиеся к его основным видам деятельности, для граждан и юридических лиц за плату. Учреждение вправе осуществлять иные виды</w:t>
      </w:r>
      <w:r>
        <w:rPr>
          <w:color w:val="auto"/>
          <w:sz w:val="24"/>
          <w:szCs w:val="24"/>
        </w:rPr>
        <w:t xml:space="preserve"> приносящей доходы</w:t>
      </w:r>
      <w:r w:rsidRPr="003528EC">
        <w:rPr>
          <w:color w:val="auto"/>
          <w:sz w:val="24"/>
          <w:szCs w:val="24"/>
        </w:rPr>
        <w:t xml:space="preserve"> деятельности.</w:t>
      </w:r>
    </w:p>
    <w:p w:rsidR="00FE0A08" w:rsidRDefault="00FE0A08" w:rsidP="00F141A4">
      <w:pPr>
        <w:ind w:firstLine="709"/>
        <w:jc w:val="both"/>
        <w:rPr>
          <w:color w:val="auto"/>
          <w:sz w:val="24"/>
          <w:szCs w:val="24"/>
        </w:rPr>
      </w:pPr>
      <w:r w:rsidRPr="007070F1">
        <w:rPr>
          <w:color w:val="auto"/>
          <w:sz w:val="24"/>
          <w:szCs w:val="24"/>
        </w:rPr>
        <w:t>Финансовое обеспечение деятельности Учреждения осуществляется за счет средств бюджета МО «Котлас, а также за счет средств, полученных в результате приносящей доход деятельности.</w:t>
      </w:r>
    </w:p>
    <w:p w:rsidR="00FE0A08" w:rsidRPr="003528EC" w:rsidRDefault="00FE0A08" w:rsidP="00D84CF0">
      <w:pPr>
        <w:ind w:firstLine="709"/>
        <w:jc w:val="both"/>
        <w:rPr>
          <w:color w:val="auto"/>
          <w:sz w:val="24"/>
          <w:szCs w:val="24"/>
        </w:rPr>
      </w:pPr>
      <w:r w:rsidRPr="003528EC">
        <w:rPr>
          <w:color w:val="auto"/>
          <w:sz w:val="24"/>
          <w:szCs w:val="24"/>
        </w:rPr>
        <w:t>Руководство Учреждением осуществляет директор Степин Эдуард Павлович.</w:t>
      </w:r>
    </w:p>
    <w:p w:rsidR="00FE0A08" w:rsidRDefault="00FE0A08" w:rsidP="00D84CF0">
      <w:pPr>
        <w:ind w:firstLine="709"/>
        <w:jc w:val="both"/>
        <w:rPr>
          <w:sz w:val="24"/>
          <w:szCs w:val="24"/>
        </w:rPr>
      </w:pPr>
    </w:p>
    <w:p w:rsidR="00FE0A08" w:rsidRDefault="00FE0A08" w:rsidP="007F3E49">
      <w:pPr>
        <w:pStyle w:val="af3"/>
        <w:spacing w:after="0"/>
        <w:contextualSpacing/>
        <w:jc w:val="center"/>
        <w:rPr>
          <w:rFonts w:ascii="Times New Roman" w:hAnsi="Times New Roman"/>
          <w:b/>
          <w:sz w:val="24"/>
          <w:szCs w:val="24"/>
        </w:rPr>
      </w:pPr>
    </w:p>
    <w:p w:rsidR="00FE0A08" w:rsidRDefault="00FE0A08" w:rsidP="007F3E49">
      <w:pPr>
        <w:pStyle w:val="af3"/>
        <w:spacing w:after="0"/>
        <w:contextualSpacing/>
        <w:jc w:val="center"/>
        <w:rPr>
          <w:rFonts w:ascii="Times New Roman" w:hAnsi="Times New Roman"/>
          <w:b/>
          <w:sz w:val="24"/>
          <w:szCs w:val="24"/>
        </w:rPr>
      </w:pPr>
    </w:p>
    <w:p w:rsidR="00FE0A08" w:rsidRDefault="00FE0A08" w:rsidP="007F3E49">
      <w:pPr>
        <w:pStyle w:val="af3"/>
        <w:spacing w:after="0"/>
        <w:contextualSpacing/>
        <w:jc w:val="center"/>
        <w:rPr>
          <w:rFonts w:ascii="Times New Roman" w:hAnsi="Times New Roman"/>
          <w:b/>
          <w:sz w:val="24"/>
          <w:szCs w:val="24"/>
        </w:rPr>
      </w:pPr>
    </w:p>
    <w:p w:rsidR="00FE0A08" w:rsidRDefault="00FE0A08" w:rsidP="007F3E49">
      <w:pPr>
        <w:pStyle w:val="af3"/>
        <w:spacing w:after="0"/>
        <w:contextualSpacing/>
        <w:jc w:val="center"/>
        <w:rPr>
          <w:rFonts w:ascii="Times New Roman" w:hAnsi="Times New Roman"/>
          <w:b/>
          <w:sz w:val="24"/>
          <w:szCs w:val="24"/>
        </w:rPr>
      </w:pPr>
      <w:r>
        <w:rPr>
          <w:rFonts w:ascii="Times New Roman" w:hAnsi="Times New Roman"/>
          <w:b/>
          <w:sz w:val="24"/>
          <w:szCs w:val="24"/>
        </w:rPr>
        <w:lastRenderedPageBreak/>
        <w:t>Результаты аудита</w:t>
      </w:r>
      <w:r w:rsidRPr="000D1CF4">
        <w:rPr>
          <w:rFonts w:ascii="Times New Roman" w:hAnsi="Times New Roman"/>
          <w:b/>
          <w:sz w:val="24"/>
          <w:szCs w:val="24"/>
        </w:rPr>
        <w:t>:</w:t>
      </w:r>
    </w:p>
    <w:p w:rsidR="00FE0A08" w:rsidRDefault="00FE0A08" w:rsidP="007F3E49">
      <w:pPr>
        <w:pStyle w:val="af3"/>
        <w:spacing w:after="0"/>
        <w:contextualSpacing/>
        <w:jc w:val="center"/>
        <w:rPr>
          <w:rFonts w:ascii="Times New Roman" w:hAnsi="Times New Roman"/>
          <w:b/>
          <w:sz w:val="24"/>
          <w:szCs w:val="24"/>
        </w:rPr>
      </w:pPr>
    </w:p>
    <w:p w:rsidR="00FE0A08" w:rsidRPr="007C4E08" w:rsidRDefault="00FE0A08" w:rsidP="007F3E49">
      <w:pPr>
        <w:pStyle w:val="af3"/>
        <w:spacing w:after="0"/>
        <w:contextualSpacing/>
        <w:jc w:val="center"/>
        <w:rPr>
          <w:rFonts w:ascii="Times New Roman" w:hAnsi="Times New Roman"/>
          <w:b/>
          <w:i/>
          <w:sz w:val="24"/>
          <w:szCs w:val="24"/>
        </w:rPr>
      </w:pPr>
      <w:r w:rsidRPr="007C4E08">
        <w:rPr>
          <w:rFonts w:ascii="Times New Roman" w:hAnsi="Times New Roman"/>
          <w:b/>
          <w:i/>
          <w:sz w:val="24"/>
          <w:szCs w:val="24"/>
        </w:rPr>
        <w:t>Организация закупочной деятельности</w:t>
      </w:r>
    </w:p>
    <w:p w:rsidR="00FE0A08" w:rsidRPr="007C4E08" w:rsidRDefault="00FE0A08" w:rsidP="007F3E49">
      <w:pPr>
        <w:pStyle w:val="af3"/>
        <w:spacing w:after="0"/>
        <w:contextualSpacing/>
        <w:jc w:val="center"/>
        <w:rPr>
          <w:rFonts w:ascii="Times New Roman" w:hAnsi="Times New Roman"/>
          <w:b/>
          <w:i/>
          <w:sz w:val="24"/>
          <w:szCs w:val="24"/>
        </w:rPr>
      </w:pPr>
    </w:p>
    <w:p w:rsidR="00FE0A08" w:rsidRDefault="00FE0A08" w:rsidP="00AD210E">
      <w:pPr>
        <w:ind w:firstLine="709"/>
        <w:contextualSpacing/>
        <w:jc w:val="both"/>
        <w:rPr>
          <w:color w:val="auto"/>
          <w:sz w:val="24"/>
          <w:szCs w:val="24"/>
        </w:rPr>
      </w:pPr>
      <w:r w:rsidRPr="0034122F">
        <w:rPr>
          <w:color w:val="auto"/>
          <w:sz w:val="24"/>
          <w:szCs w:val="24"/>
        </w:rPr>
        <w:t xml:space="preserve">В соответствии </w:t>
      </w:r>
      <w:r>
        <w:rPr>
          <w:color w:val="auto"/>
          <w:sz w:val="24"/>
          <w:szCs w:val="24"/>
        </w:rPr>
        <w:t>со</w:t>
      </w:r>
      <w:r w:rsidRPr="0034122F">
        <w:rPr>
          <w:color w:val="auto"/>
          <w:sz w:val="24"/>
          <w:szCs w:val="24"/>
        </w:rPr>
        <w:t xml:space="preserve"> ст</w:t>
      </w:r>
      <w:r>
        <w:rPr>
          <w:color w:val="auto"/>
          <w:sz w:val="24"/>
          <w:szCs w:val="24"/>
        </w:rPr>
        <w:t>.</w:t>
      </w:r>
      <w:r w:rsidRPr="0034122F">
        <w:rPr>
          <w:color w:val="auto"/>
          <w:sz w:val="24"/>
          <w:szCs w:val="24"/>
        </w:rPr>
        <w:t xml:space="preserve"> 38 Закона № 44-ФЗ приказом директора Учреждения от 07.11.2015 № 08/24 контрактным управляющим назначен Смолев Антон Алексеевич – инженер по организации обеспечения снабжения, имеющий </w:t>
      </w:r>
      <w:r>
        <w:rPr>
          <w:color w:val="auto"/>
          <w:sz w:val="24"/>
          <w:szCs w:val="24"/>
        </w:rPr>
        <w:t>высшее образование, прошедший обучение по дополнительной профессиональной программе «Управление государственными и муниципальными закупками»</w:t>
      </w:r>
      <w:r w:rsidRPr="0034122F">
        <w:rPr>
          <w:color w:val="auto"/>
          <w:sz w:val="24"/>
          <w:szCs w:val="24"/>
        </w:rPr>
        <w:t>, что соответствует требованиям ч</w:t>
      </w:r>
      <w:r w:rsidR="007B3841">
        <w:rPr>
          <w:color w:val="auto"/>
          <w:sz w:val="24"/>
          <w:szCs w:val="24"/>
        </w:rPr>
        <w:t>.</w:t>
      </w:r>
      <w:r w:rsidRPr="0034122F">
        <w:rPr>
          <w:color w:val="auto"/>
          <w:sz w:val="24"/>
          <w:szCs w:val="24"/>
        </w:rPr>
        <w:t xml:space="preserve"> 6 ст</w:t>
      </w:r>
      <w:r>
        <w:rPr>
          <w:color w:val="auto"/>
          <w:sz w:val="24"/>
          <w:szCs w:val="24"/>
        </w:rPr>
        <w:t>.</w:t>
      </w:r>
      <w:r w:rsidRPr="0034122F">
        <w:rPr>
          <w:color w:val="auto"/>
          <w:sz w:val="24"/>
          <w:szCs w:val="24"/>
        </w:rPr>
        <w:t xml:space="preserve"> 38 Закона № 44-ФЗ.</w:t>
      </w:r>
      <w:r>
        <w:rPr>
          <w:color w:val="auto"/>
          <w:sz w:val="24"/>
          <w:szCs w:val="24"/>
        </w:rPr>
        <w:t xml:space="preserve"> </w:t>
      </w:r>
      <w:r w:rsidRPr="007C4E08">
        <w:rPr>
          <w:color w:val="auto"/>
          <w:sz w:val="24"/>
          <w:szCs w:val="24"/>
        </w:rPr>
        <w:t>На период временного отсутствия Смолева А.А. контрактным управляющим назначена Демедюк Елена Инокентьевна – главный экономист</w:t>
      </w:r>
      <w:r>
        <w:rPr>
          <w:color w:val="auto"/>
          <w:sz w:val="24"/>
          <w:szCs w:val="24"/>
        </w:rPr>
        <w:t>, также прошедшая обучение</w:t>
      </w:r>
      <w:r w:rsidRPr="00AD210E">
        <w:t xml:space="preserve"> </w:t>
      </w:r>
      <w:r w:rsidRPr="00AD210E">
        <w:rPr>
          <w:color w:val="auto"/>
          <w:sz w:val="24"/>
          <w:szCs w:val="24"/>
        </w:rPr>
        <w:t>по программе «Управление государственными и муниципальными закупками»</w:t>
      </w:r>
      <w:r>
        <w:rPr>
          <w:color w:val="auto"/>
          <w:sz w:val="24"/>
          <w:szCs w:val="24"/>
        </w:rPr>
        <w:t>.</w:t>
      </w:r>
    </w:p>
    <w:p w:rsidR="00FE0A08" w:rsidRDefault="00FE0A08" w:rsidP="00ED5574">
      <w:pPr>
        <w:ind w:firstLine="709"/>
        <w:jc w:val="both"/>
        <w:rPr>
          <w:color w:val="auto"/>
          <w:sz w:val="24"/>
          <w:szCs w:val="24"/>
        </w:rPr>
      </w:pPr>
      <w:r>
        <w:rPr>
          <w:color w:val="auto"/>
          <w:sz w:val="24"/>
          <w:szCs w:val="24"/>
        </w:rPr>
        <w:t>Должностная инструкция контрактного управляющего Учреждения, определяющая его функциональные обязанности, права и ответственность, утверждена директором Учреждения Степиным Э.П. 02.06.2015, с которой Смолев А.А. и Демедюк Е.И. ознакомлены 02.06.2015.</w:t>
      </w:r>
    </w:p>
    <w:p w:rsidR="00FE0A08" w:rsidRPr="00CF31B7" w:rsidRDefault="00FE0A08" w:rsidP="00D66CF4">
      <w:pPr>
        <w:ind w:firstLine="709"/>
        <w:jc w:val="both"/>
        <w:rPr>
          <w:color w:val="auto"/>
          <w:sz w:val="24"/>
          <w:szCs w:val="24"/>
        </w:rPr>
      </w:pPr>
      <w:r>
        <w:rPr>
          <w:color w:val="auto"/>
          <w:sz w:val="24"/>
          <w:szCs w:val="24"/>
        </w:rPr>
        <w:t>В соответствии с ч. 1 ст. 38 Закона № 44-ФЗ з</w:t>
      </w:r>
      <w:r w:rsidRPr="00D66CF4">
        <w:rPr>
          <w:color w:val="auto"/>
          <w:sz w:val="24"/>
          <w:szCs w:val="24"/>
        </w:rPr>
        <w:t>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r>
        <w:rPr>
          <w:color w:val="auto"/>
          <w:sz w:val="24"/>
          <w:szCs w:val="24"/>
        </w:rPr>
        <w:t xml:space="preserve"> </w:t>
      </w:r>
      <w:r w:rsidRPr="00B312E5">
        <w:rPr>
          <w:color w:val="auto"/>
          <w:sz w:val="24"/>
          <w:szCs w:val="24"/>
        </w:rPr>
        <w:t xml:space="preserve">Согласно п. 16 ст. 3 Закона № 44-ФЗ совокупный годовой объем закупок </w:t>
      </w:r>
      <w:r w:rsidR="00D7455F">
        <w:rPr>
          <w:color w:val="auto"/>
          <w:sz w:val="24"/>
          <w:szCs w:val="24"/>
        </w:rPr>
        <w:t>–</w:t>
      </w:r>
      <w:r w:rsidRPr="00B312E5">
        <w:rPr>
          <w:color w:val="auto"/>
          <w:sz w:val="24"/>
          <w:szCs w:val="24"/>
        </w:rPr>
        <w:t xml:space="preserve"> </w:t>
      </w:r>
      <w:r w:rsidR="00D7455F">
        <w:rPr>
          <w:color w:val="auto"/>
          <w:sz w:val="24"/>
          <w:szCs w:val="24"/>
        </w:rPr>
        <w:t xml:space="preserve">это </w:t>
      </w:r>
      <w:r w:rsidRPr="00B312E5">
        <w:rPr>
          <w:color w:val="auto"/>
          <w:sz w:val="24"/>
          <w:szCs w:val="24"/>
        </w:rPr>
        <w:t xml:space="preserve">утвержденный на соответствующий финансовый год общий объем финансового обеспечения для осуществления заказчиком закупок в соответствии с Законом № 44-ФЗ, в том числе для оплаты контрактов, заключенных до начала указанного финансового года и подлежащих </w:t>
      </w:r>
      <w:r w:rsidRPr="00CF31B7">
        <w:rPr>
          <w:color w:val="auto"/>
          <w:sz w:val="24"/>
          <w:szCs w:val="24"/>
        </w:rPr>
        <w:t>оплате в указанном финансовом году.</w:t>
      </w:r>
    </w:p>
    <w:p w:rsidR="00FE0A08" w:rsidRPr="00A53847" w:rsidRDefault="00FE0A08" w:rsidP="00A53847">
      <w:pPr>
        <w:ind w:firstLine="709"/>
        <w:jc w:val="both"/>
        <w:rPr>
          <w:color w:val="auto"/>
          <w:sz w:val="24"/>
          <w:szCs w:val="24"/>
        </w:rPr>
      </w:pPr>
      <w:r w:rsidRPr="00CF31B7">
        <w:rPr>
          <w:color w:val="auto"/>
          <w:sz w:val="24"/>
          <w:szCs w:val="24"/>
        </w:rPr>
        <w:t>Планом финансово-хозяйственной деятельности Учреждения на 2018 год и на плановый период 2019 и 2020 годов</w:t>
      </w:r>
      <w:r>
        <w:rPr>
          <w:color w:val="auto"/>
          <w:sz w:val="24"/>
          <w:szCs w:val="24"/>
        </w:rPr>
        <w:t xml:space="preserve"> от 09.01.2018</w:t>
      </w:r>
      <w:r w:rsidRPr="00CF31B7">
        <w:rPr>
          <w:color w:val="auto"/>
          <w:sz w:val="24"/>
          <w:szCs w:val="24"/>
        </w:rPr>
        <w:t xml:space="preserve"> Учреждению утвержден объем финансового обеспечения расходов на закупку товаров, работ, услуг на 2018 год с учетом расходов на оплату контрактов, заключенных до начала 2018 года, в размере 100 353 440,00 рублей. </w:t>
      </w:r>
      <w:r>
        <w:rPr>
          <w:color w:val="auto"/>
          <w:sz w:val="24"/>
          <w:szCs w:val="24"/>
        </w:rPr>
        <w:t xml:space="preserve">В течение 2018 года объем финансового обеспечения на 2018 год по вышеуказанным расходам корректировался в сторону увеличения. Согласно плану-графику закупок товаров, работ, услуг </w:t>
      </w:r>
      <w:r w:rsidRPr="00A53847">
        <w:rPr>
          <w:color w:val="auto"/>
          <w:sz w:val="24"/>
          <w:szCs w:val="24"/>
        </w:rPr>
        <w:t xml:space="preserve">Учреждения </w:t>
      </w:r>
      <w:r>
        <w:rPr>
          <w:color w:val="auto"/>
          <w:sz w:val="24"/>
          <w:szCs w:val="24"/>
        </w:rPr>
        <w:t>на 2018 год</w:t>
      </w:r>
      <w:r w:rsidRPr="00A53847">
        <w:t xml:space="preserve"> </w:t>
      </w:r>
      <w:r w:rsidRPr="00A53847">
        <w:rPr>
          <w:color w:val="auto"/>
          <w:sz w:val="24"/>
          <w:szCs w:val="24"/>
        </w:rPr>
        <w:t xml:space="preserve">№ 2018032430011540010001 от 18.12.2018 </w:t>
      </w:r>
      <w:r>
        <w:rPr>
          <w:color w:val="auto"/>
          <w:sz w:val="24"/>
          <w:szCs w:val="24"/>
        </w:rPr>
        <w:t>(</w:t>
      </w:r>
      <w:r w:rsidR="00D7455F">
        <w:rPr>
          <w:color w:val="auto"/>
          <w:sz w:val="24"/>
          <w:szCs w:val="24"/>
        </w:rPr>
        <w:t>последняя</w:t>
      </w:r>
      <w:r>
        <w:rPr>
          <w:color w:val="auto"/>
          <w:sz w:val="24"/>
          <w:szCs w:val="24"/>
        </w:rPr>
        <w:t xml:space="preserve"> редакция) </w:t>
      </w:r>
      <w:r w:rsidRPr="00A53847">
        <w:rPr>
          <w:color w:val="auto"/>
          <w:sz w:val="24"/>
          <w:szCs w:val="24"/>
        </w:rPr>
        <w:t>совокупный годовой объем закупок</w:t>
      </w:r>
      <w:r>
        <w:rPr>
          <w:color w:val="auto"/>
          <w:sz w:val="24"/>
          <w:szCs w:val="24"/>
        </w:rPr>
        <w:t xml:space="preserve"> Учреждения составил 103 998 726,25 рублей.</w:t>
      </w:r>
    </w:p>
    <w:p w:rsidR="00FE0A08" w:rsidRPr="00936430" w:rsidRDefault="00FE0A08" w:rsidP="00ED5574">
      <w:pPr>
        <w:ind w:firstLine="709"/>
        <w:jc w:val="both"/>
        <w:rPr>
          <w:color w:val="auto"/>
          <w:sz w:val="24"/>
          <w:szCs w:val="24"/>
        </w:rPr>
      </w:pPr>
      <w:r w:rsidRPr="00936430">
        <w:rPr>
          <w:color w:val="auto"/>
          <w:sz w:val="24"/>
          <w:szCs w:val="24"/>
        </w:rPr>
        <w:t>Таким образом, в нарушение ч. 1 ст. 38 Закона № 44-ФЗ</w:t>
      </w:r>
      <w:r w:rsidR="00535D88" w:rsidRPr="00936430">
        <w:t xml:space="preserve"> </w:t>
      </w:r>
      <w:r w:rsidR="00535D88" w:rsidRPr="00936430">
        <w:rPr>
          <w:color w:val="auto"/>
          <w:sz w:val="24"/>
          <w:szCs w:val="24"/>
        </w:rPr>
        <w:t>при совокупном годовом объеме закупок свыше 100 млн. рублей</w:t>
      </w:r>
      <w:r w:rsidRPr="00936430">
        <w:rPr>
          <w:color w:val="auto"/>
          <w:sz w:val="24"/>
          <w:szCs w:val="24"/>
        </w:rPr>
        <w:t xml:space="preserve"> в 2018 году Учреждением контрактная служба</w:t>
      </w:r>
      <w:r w:rsidRPr="00936430">
        <w:t xml:space="preserve"> </w:t>
      </w:r>
      <w:r w:rsidRPr="00936430">
        <w:rPr>
          <w:color w:val="auto"/>
          <w:sz w:val="24"/>
          <w:szCs w:val="24"/>
        </w:rPr>
        <w:t>не была создана, осуществление закупок товаров, работ, услуг Учреждения обеспечивал контрактный управляющий Смолев А.А.</w:t>
      </w:r>
    </w:p>
    <w:p w:rsidR="00FE0A08" w:rsidRPr="00306BF8" w:rsidRDefault="00D7455F" w:rsidP="00306BF8">
      <w:pPr>
        <w:ind w:firstLine="709"/>
        <w:jc w:val="both"/>
        <w:rPr>
          <w:color w:val="auto"/>
          <w:sz w:val="24"/>
          <w:szCs w:val="24"/>
        </w:rPr>
      </w:pPr>
      <w:r>
        <w:rPr>
          <w:color w:val="auto"/>
          <w:sz w:val="24"/>
          <w:szCs w:val="24"/>
        </w:rPr>
        <w:t>В</w:t>
      </w:r>
      <w:r w:rsidR="00FE0A08">
        <w:rPr>
          <w:color w:val="auto"/>
          <w:sz w:val="24"/>
          <w:szCs w:val="24"/>
        </w:rPr>
        <w:t xml:space="preserve"> соответствии с ч. 1 и 2 ст. 449 Гражданского кодекса Российской Федерации (далее – ГК РФ) торги, проведенные с нарушением правил, установленных Законом № 44-ФЗ, могут быть признаны судом недействительными по иску заинтересованного лица в течении одного года со дня проведения торгов. </w:t>
      </w:r>
      <w:r w:rsidR="00FE0A08" w:rsidRPr="00306BF8">
        <w:rPr>
          <w:color w:val="auto"/>
          <w:sz w:val="24"/>
          <w:szCs w:val="24"/>
        </w:rPr>
        <w:t>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ст</w:t>
      </w:r>
      <w:r w:rsidR="00FE0A08">
        <w:rPr>
          <w:color w:val="auto"/>
          <w:sz w:val="24"/>
          <w:szCs w:val="24"/>
        </w:rPr>
        <w:t>.</w:t>
      </w:r>
      <w:r w:rsidR="00FE0A08" w:rsidRPr="00306BF8">
        <w:rPr>
          <w:color w:val="auto"/>
          <w:sz w:val="24"/>
          <w:szCs w:val="24"/>
        </w:rPr>
        <w:t xml:space="preserve"> 167 </w:t>
      </w:r>
      <w:r w:rsidR="00FE0A08">
        <w:rPr>
          <w:color w:val="auto"/>
          <w:sz w:val="24"/>
          <w:szCs w:val="24"/>
        </w:rPr>
        <w:t>ГК РФ</w:t>
      </w:r>
      <w:r w:rsidR="00FE0A08" w:rsidRPr="00306BF8">
        <w:rPr>
          <w:color w:val="auto"/>
          <w:sz w:val="24"/>
          <w:szCs w:val="24"/>
        </w:rPr>
        <w:t>.</w:t>
      </w:r>
      <w:r w:rsidR="00535D88">
        <w:rPr>
          <w:color w:val="auto"/>
          <w:sz w:val="24"/>
          <w:szCs w:val="24"/>
        </w:rPr>
        <w:t xml:space="preserve"> </w:t>
      </w:r>
      <w:r w:rsidR="00C504B0">
        <w:rPr>
          <w:color w:val="auto"/>
          <w:sz w:val="24"/>
          <w:szCs w:val="24"/>
        </w:rPr>
        <w:t>То есть</w:t>
      </w:r>
      <w:r w:rsidR="00535D88">
        <w:rPr>
          <w:color w:val="auto"/>
          <w:sz w:val="24"/>
          <w:szCs w:val="24"/>
        </w:rPr>
        <w:t>, нарушение порядка организации закупочной деятельности создает риски признания определения поставщика (подрядчика, исполнителя) недействительным.</w:t>
      </w:r>
    </w:p>
    <w:p w:rsidR="00FE0A08" w:rsidRDefault="00FE0A08" w:rsidP="00607657">
      <w:pPr>
        <w:ind w:firstLine="709"/>
        <w:jc w:val="both"/>
        <w:rPr>
          <w:color w:val="auto"/>
          <w:sz w:val="24"/>
          <w:szCs w:val="24"/>
        </w:rPr>
      </w:pPr>
      <w:r>
        <w:rPr>
          <w:color w:val="auto"/>
          <w:sz w:val="24"/>
          <w:szCs w:val="24"/>
        </w:rPr>
        <w:t xml:space="preserve">В соответствии со ст. 26 Закона № 44-ФЗ постановлением администрации МО «Котлас» от 27.01.2014 № 185 «О мерах по реализации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(с изменениями от 27.06.2014 </w:t>
      </w:r>
      <w:r w:rsidR="00FD37E6">
        <w:rPr>
          <w:color w:val="auto"/>
          <w:sz w:val="24"/>
          <w:szCs w:val="24"/>
        </w:rPr>
        <w:t xml:space="preserve">                    </w:t>
      </w:r>
      <w:r>
        <w:rPr>
          <w:color w:val="auto"/>
          <w:sz w:val="24"/>
          <w:szCs w:val="24"/>
        </w:rPr>
        <w:t xml:space="preserve">№ 1386, от 31.01.2017 № 198) полномочия на определение поставщиков (подрядчиков, исполнителей), в том числе для муниципальных бюджетных учреждений муниципального образования «Котлас», возложены на Контрактный отдел Управления экономического </w:t>
      </w:r>
      <w:r>
        <w:rPr>
          <w:color w:val="auto"/>
          <w:sz w:val="24"/>
          <w:szCs w:val="24"/>
        </w:rPr>
        <w:lastRenderedPageBreak/>
        <w:t xml:space="preserve">развития администрации МО «Котлас»  (далее – Уполномоченный орган), утвержден Порядок взаимодействия </w:t>
      </w:r>
      <w:r w:rsidR="00FD37E6">
        <w:rPr>
          <w:color w:val="auto"/>
          <w:sz w:val="24"/>
          <w:szCs w:val="24"/>
        </w:rPr>
        <w:t>Уполномоченного органа</w:t>
      </w:r>
      <w:r>
        <w:rPr>
          <w:color w:val="auto"/>
          <w:sz w:val="24"/>
          <w:szCs w:val="24"/>
        </w:rPr>
        <w:t xml:space="preserve">, </w:t>
      </w:r>
      <w:r w:rsidRPr="00700BAE">
        <w:rPr>
          <w:color w:val="auto"/>
          <w:sz w:val="24"/>
          <w:szCs w:val="24"/>
        </w:rPr>
        <w:t xml:space="preserve">муниципальных заказчиков муниципального образования «Котлас», муниципальных бюджетных учреждений муниципального образования «Котлас», муниципальных унитарных предприятий муниципального образования «Котлас» и отдельных юридических лиц при определении поставщиков (подрядчиков, исполнителей) для обеспечения нужд муниципального образования «Котлас» </w:t>
      </w:r>
      <w:r>
        <w:rPr>
          <w:color w:val="auto"/>
          <w:sz w:val="24"/>
          <w:szCs w:val="24"/>
        </w:rPr>
        <w:t xml:space="preserve">(далее – Порядок взаимодействия). Согласно п.п. 1 п. 1 </w:t>
      </w:r>
      <w:r w:rsidRPr="00607657">
        <w:rPr>
          <w:color w:val="auto"/>
          <w:sz w:val="24"/>
          <w:szCs w:val="24"/>
        </w:rPr>
        <w:t>Поряд</w:t>
      </w:r>
      <w:r>
        <w:rPr>
          <w:color w:val="auto"/>
          <w:sz w:val="24"/>
          <w:szCs w:val="24"/>
        </w:rPr>
        <w:t>ка</w:t>
      </w:r>
      <w:r w:rsidRPr="00607657">
        <w:rPr>
          <w:color w:val="auto"/>
          <w:sz w:val="24"/>
          <w:szCs w:val="24"/>
        </w:rPr>
        <w:t xml:space="preserve"> взаимодействия</w:t>
      </w:r>
      <w:r>
        <w:rPr>
          <w:color w:val="auto"/>
          <w:sz w:val="24"/>
          <w:szCs w:val="24"/>
        </w:rPr>
        <w:t xml:space="preserve"> указанный порядок регулирует отношения, возникающие между </w:t>
      </w:r>
      <w:r w:rsidR="00FD37E6">
        <w:rPr>
          <w:color w:val="auto"/>
          <w:sz w:val="24"/>
          <w:szCs w:val="24"/>
        </w:rPr>
        <w:t>Уполномоченным органом</w:t>
      </w:r>
      <w:r>
        <w:rPr>
          <w:color w:val="auto"/>
          <w:sz w:val="24"/>
          <w:szCs w:val="24"/>
        </w:rPr>
        <w:t xml:space="preserve"> и установленными заказчиками при определении поставщиков (подрядчиков, исполнителей) следующими конкурентными способами: </w:t>
      </w:r>
      <w:r w:rsidRPr="00700BAE">
        <w:rPr>
          <w:color w:val="auto"/>
          <w:sz w:val="24"/>
          <w:szCs w:val="24"/>
        </w:rPr>
        <w:t>открытый конкурс, конкурс с ограниченным участием, двухэтапный конкурс, электронный аукцион, запрос котировок, запрос предложений</w:t>
      </w:r>
      <w:r>
        <w:rPr>
          <w:color w:val="auto"/>
          <w:sz w:val="24"/>
          <w:szCs w:val="24"/>
        </w:rPr>
        <w:t xml:space="preserve">. </w:t>
      </w:r>
    </w:p>
    <w:p w:rsidR="00FE0A08" w:rsidRDefault="00FE0A08" w:rsidP="00607657">
      <w:pPr>
        <w:ind w:firstLine="709"/>
        <w:jc w:val="both"/>
        <w:rPr>
          <w:color w:val="auto"/>
          <w:sz w:val="24"/>
          <w:szCs w:val="24"/>
        </w:rPr>
      </w:pPr>
      <w:r>
        <w:rPr>
          <w:color w:val="auto"/>
          <w:sz w:val="24"/>
          <w:szCs w:val="24"/>
        </w:rPr>
        <w:t>В соответствии со ст. 38 Закона № 44-ФЗ п</w:t>
      </w:r>
      <w:r w:rsidRPr="00304DA6">
        <w:rPr>
          <w:color w:val="auto"/>
          <w:sz w:val="24"/>
          <w:szCs w:val="24"/>
        </w:rPr>
        <w:t xml:space="preserve">остановлением администрации МО «Котлас» от 07.02.2014 № 291 </w:t>
      </w:r>
      <w:r>
        <w:rPr>
          <w:color w:val="auto"/>
          <w:sz w:val="24"/>
          <w:szCs w:val="24"/>
        </w:rPr>
        <w:t>утверждены состав</w:t>
      </w:r>
      <w:r w:rsidRPr="00304DA6">
        <w:rPr>
          <w:color w:val="auto"/>
          <w:sz w:val="24"/>
          <w:szCs w:val="24"/>
        </w:rPr>
        <w:t xml:space="preserve"> Един</w:t>
      </w:r>
      <w:r w:rsidR="00D7455F">
        <w:rPr>
          <w:color w:val="auto"/>
          <w:sz w:val="24"/>
          <w:szCs w:val="24"/>
        </w:rPr>
        <w:t>ой</w:t>
      </w:r>
      <w:r w:rsidRPr="00304DA6">
        <w:rPr>
          <w:color w:val="auto"/>
          <w:sz w:val="24"/>
          <w:szCs w:val="24"/>
        </w:rPr>
        <w:t xml:space="preserve"> комисси</w:t>
      </w:r>
      <w:r w:rsidR="00D7455F">
        <w:rPr>
          <w:color w:val="auto"/>
          <w:sz w:val="24"/>
          <w:szCs w:val="24"/>
        </w:rPr>
        <w:t>и</w:t>
      </w:r>
      <w:r w:rsidRPr="00304DA6">
        <w:rPr>
          <w:color w:val="auto"/>
          <w:sz w:val="24"/>
          <w:szCs w:val="24"/>
        </w:rPr>
        <w:t xml:space="preserve"> по осуществлению закупок товаров, работ, услуг для обеспечения нужд муниципального образования «Котлас»</w:t>
      </w:r>
      <w:r>
        <w:rPr>
          <w:color w:val="auto"/>
          <w:sz w:val="24"/>
          <w:szCs w:val="24"/>
        </w:rPr>
        <w:t xml:space="preserve"> (далее – Единая комиссия), Положение о Единой комиссии. Постановлением администрации МО «Котлас» от 22.10.2018 № 2165 состав Единой комиссии изложен в новой редакции.</w:t>
      </w:r>
    </w:p>
    <w:p w:rsidR="00FE0A08" w:rsidRDefault="00FE0A08" w:rsidP="00607657">
      <w:pPr>
        <w:ind w:firstLine="709"/>
        <w:jc w:val="both"/>
        <w:rPr>
          <w:color w:val="auto"/>
          <w:sz w:val="24"/>
          <w:szCs w:val="24"/>
        </w:rPr>
      </w:pPr>
    </w:p>
    <w:p w:rsidR="00FE0A08" w:rsidRPr="004F11F3" w:rsidRDefault="00FE0A08" w:rsidP="00100DB0">
      <w:pPr>
        <w:jc w:val="center"/>
        <w:rPr>
          <w:b/>
          <w:i/>
          <w:color w:val="auto"/>
          <w:sz w:val="24"/>
          <w:szCs w:val="24"/>
        </w:rPr>
      </w:pPr>
      <w:r w:rsidRPr="004F11F3">
        <w:rPr>
          <w:b/>
          <w:i/>
          <w:color w:val="auto"/>
          <w:sz w:val="24"/>
          <w:szCs w:val="24"/>
        </w:rPr>
        <w:t>Планирование закупки</w:t>
      </w:r>
    </w:p>
    <w:p w:rsidR="00FE0A08" w:rsidRPr="000166C9" w:rsidRDefault="00FE0A08" w:rsidP="007F3E49">
      <w:pPr>
        <w:ind w:firstLine="709"/>
        <w:jc w:val="both"/>
        <w:rPr>
          <w:color w:val="auto"/>
          <w:sz w:val="24"/>
          <w:szCs w:val="24"/>
        </w:rPr>
      </w:pPr>
    </w:p>
    <w:p w:rsidR="00FE0A08" w:rsidRPr="000166C9" w:rsidRDefault="00FE0A08" w:rsidP="00D57172">
      <w:pPr>
        <w:ind w:firstLine="709"/>
        <w:jc w:val="both"/>
        <w:rPr>
          <w:color w:val="auto"/>
          <w:sz w:val="24"/>
          <w:szCs w:val="24"/>
        </w:rPr>
      </w:pPr>
      <w:r w:rsidRPr="000166C9">
        <w:rPr>
          <w:color w:val="auto"/>
          <w:sz w:val="24"/>
          <w:szCs w:val="24"/>
        </w:rPr>
        <w:t>В соответствии со статьей 16 Закона № 44-ФЗ планирование закупок осуществляется исходя из определенных целей осуществления закупок посредством формирования, утверждения и ведения планов закупок и планов - графиков.</w:t>
      </w:r>
    </w:p>
    <w:p w:rsidR="00FE0A08" w:rsidRPr="000166C9" w:rsidRDefault="00FE0A08" w:rsidP="007F3E49">
      <w:pPr>
        <w:ind w:firstLine="709"/>
        <w:jc w:val="both"/>
        <w:rPr>
          <w:color w:val="auto"/>
          <w:sz w:val="24"/>
          <w:szCs w:val="24"/>
        </w:rPr>
      </w:pPr>
      <w:r w:rsidRPr="000166C9">
        <w:rPr>
          <w:color w:val="auto"/>
          <w:sz w:val="24"/>
          <w:szCs w:val="24"/>
        </w:rPr>
        <w:t>Согласно статье 17 Закона № 44-ФЗ, Порядку формирования, утверждения и ведения планов закупок для обеспечения муниципальных нужд муниципального образования «Котлас», утвержденному постановлением администрации МО «Котлас» от 29.05.2017           № 1168,  план закупок формируется на срок, на который составляется решение Собрания депутатов МО «Котлас» о бюджете муниципального образования «Котлас», утверждается бюджетными учреждениями в течение 10 рабочих дней после утверждения планов финансово-хозяйственной деятельности и подлежит размещению в течение 3 рабочих дней со дня утверждения или изменения плана закупок. Обязательным приложением к плану закупок является обоснование закупок, подготовленное в порядке, установленном постановлением Правительства РФ от 05.06.2015 № 555.</w:t>
      </w:r>
    </w:p>
    <w:p w:rsidR="00FE0A08" w:rsidRPr="000166C9" w:rsidRDefault="00936430" w:rsidP="0080738F">
      <w:pPr>
        <w:ind w:firstLine="709"/>
        <w:jc w:val="both"/>
        <w:rPr>
          <w:color w:val="auto"/>
          <w:sz w:val="24"/>
          <w:szCs w:val="24"/>
        </w:rPr>
      </w:pPr>
      <w:r>
        <w:rPr>
          <w:color w:val="auto"/>
          <w:sz w:val="24"/>
          <w:szCs w:val="24"/>
        </w:rPr>
        <w:t>Б</w:t>
      </w:r>
      <w:r w:rsidR="00FE0A08" w:rsidRPr="000166C9">
        <w:rPr>
          <w:color w:val="auto"/>
          <w:sz w:val="24"/>
          <w:szCs w:val="24"/>
        </w:rPr>
        <w:t>юджет муниципального образования «Котлас» на 2018 год и на плановый период 2019 и 2020 годов</w:t>
      </w:r>
      <w:r w:rsidRPr="00936430">
        <w:t xml:space="preserve"> </w:t>
      </w:r>
      <w:r w:rsidRPr="00936430">
        <w:rPr>
          <w:color w:val="auto"/>
          <w:sz w:val="24"/>
          <w:szCs w:val="24"/>
        </w:rPr>
        <w:t>утвержден</w:t>
      </w:r>
      <w:r w:rsidRPr="00936430">
        <w:t xml:space="preserve"> </w:t>
      </w:r>
      <w:r>
        <w:rPr>
          <w:color w:val="auto"/>
          <w:sz w:val="24"/>
          <w:szCs w:val="24"/>
        </w:rPr>
        <w:t>р</w:t>
      </w:r>
      <w:r w:rsidRPr="00936430">
        <w:rPr>
          <w:color w:val="auto"/>
          <w:sz w:val="24"/>
          <w:szCs w:val="24"/>
        </w:rPr>
        <w:t xml:space="preserve">ешением Собрания депутатов МО «Котлас» от 21.12.2017 </w:t>
      </w:r>
      <w:r>
        <w:rPr>
          <w:color w:val="auto"/>
          <w:sz w:val="24"/>
          <w:szCs w:val="24"/>
        </w:rPr>
        <w:t xml:space="preserve">               </w:t>
      </w:r>
      <w:r w:rsidRPr="00936430">
        <w:rPr>
          <w:color w:val="auto"/>
          <w:sz w:val="24"/>
          <w:szCs w:val="24"/>
        </w:rPr>
        <w:t>№ 254-н</w:t>
      </w:r>
      <w:r w:rsidR="00FE0A08" w:rsidRPr="00936430">
        <w:rPr>
          <w:color w:val="auto"/>
          <w:sz w:val="24"/>
          <w:szCs w:val="24"/>
        </w:rPr>
        <w:t>.</w:t>
      </w:r>
      <w:r w:rsidR="00FE0A08" w:rsidRPr="000166C9">
        <w:rPr>
          <w:color w:val="FF0000"/>
          <w:sz w:val="24"/>
          <w:szCs w:val="24"/>
        </w:rPr>
        <w:t xml:space="preserve"> </w:t>
      </w:r>
      <w:r w:rsidR="00FE0A08" w:rsidRPr="000166C9">
        <w:rPr>
          <w:color w:val="auto"/>
          <w:sz w:val="24"/>
          <w:szCs w:val="24"/>
        </w:rPr>
        <w:t>План финансово-хозяйственной деятельности на 2018 год и на плановый период 2019 и 2020 годы утвержден Учреждением 09.01.2018, первоначальный план закупок Учреждения на 2018 финансовый год и на плановый период 2019 и 2020 годов с приложением обоснования закупок утвержден 12.01.2018, размещен в ЕИС 12.01.2018 (Уникальный номер 201803243001154001). В течение 2018 года в утвержденный план закупок 63 раза вносились изменения, в том числе 19.09.2018</w:t>
      </w:r>
      <w:r>
        <w:rPr>
          <w:color w:val="auto"/>
          <w:sz w:val="24"/>
          <w:szCs w:val="24"/>
        </w:rPr>
        <w:t xml:space="preserve"> (версия плана закупок № 48) </w:t>
      </w:r>
      <w:r w:rsidRPr="000166C9">
        <w:rPr>
          <w:color w:val="auto"/>
          <w:sz w:val="24"/>
          <w:szCs w:val="24"/>
        </w:rPr>
        <w:t>включена</w:t>
      </w:r>
      <w:r w:rsidR="00FE0A08" w:rsidRPr="000166C9">
        <w:rPr>
          <w:color w:val="auto"/>
          <w:sz w:val="24"/>
          <w:szCs w:val="24"/>
        </w:rPr>
        <w:t xml:space="preserve"> закупка «Поставка песчано-гравийной смеси» на сумму 618 475,00 рублей (ИКЗ </w:t>
      </w:r>
      <w:r w:rsidR="00FE0A08" w:rsidRPr="000166C9">
        <w:rPr>
          <w:sz w:val="24"/>
          <w:szCs w:val="24"/>
        </w:rPr>
        <w:t>183290401247629040100100760000812000</w:t>
      </w:r>
      <w:r w:rsidR="00FE0A08" w:rsidRPr="000166C9">
        <w:rPr>
          <w:color w:val="auto"/>
          <w:sz w:val="24"/>
          <w:szCs w:val="24"/>
        </w:rPr>
        <w:t>)</w:t>
      </w:r>
      <w:r w:rsidR="00FE0A08" w:rsidRPr="000166C9">
        <w:rPr>
          <w:sz w:val="24"/>
          <w:szCs w:val="24"/>
        </w:rPr>
        <w:t xml:space="preserve"> </w:t>
      </w:r>
      <w:r>
        <w:rPr>
          <w:color w:val="auto"/>
          <w:sz w:val="24"/>
          <w:szCs w:val="24"/>
        </w:rPr>
        <w:t>на</w:t>
      </w:r>
      <w:r w:rsidR="00FE0A08" w:rsidRPr="000166C9">
        <w:rPr>
          <w:color w:val="auto"/>
          <w:sz w:val="24"/>
          <w:szCs w:val="24"/>
        </w:rPr>
        <w:t xml:space="preserve"> 2018 год. По итогам аудита нарушения сроков размещения в ЕИС утвержденного плана закупок и внесенных в него изменений не установлены.</w:t>
      </w:r>
    </w:p>
    <w:p w:rsidR="00FE0A08" w:rsidRPr="000166C9" w:rsidRDefault="00FE0A08" w:rsidP="006536E2">
      <w:pPr>
        <w:ind w:firstLine="709"/>
        <w:jc w:val="both"/>
        <w:rPr>
          <w:color w:val="auto"/>
          <w:sz w:val="24"/>
          <w:szCs w:val="24"/>
        </w:rPr>
      </w:pPr>
      <w:r w:rsidRPr="000166C9">
        <w:rPr>
          <w:color w:val="auto"/>
          <w:sz w:val="24"/>
          <w:szCs w:val="24"/>
        </w:rPr>
        <w:t xml:space="preserve">Согласно статье 21 Закона № 44-ФЗ, Порядку формирования, утверждения и ведения планов-графиков закупок товаров, работ, услуг для обеспечения муниципальных нужд муниципального образования «Котлас», утвержденному постановлением администрации МО «Котлас» от 29.05.2017 № 1169,  план-график формируется Заказчиками ежегодно на очередной финансовый год в соответствии с планом закупок, утверждается бюджетными учреждениями в течение 10 рабочих дней со дня утверждения планов финансово-хозяйственной деятельности и подлежит размещению в течение 3 рабочих дней с даты  </w:t>
      </w:r>
      <w:r w:rsidRPr="000166C9">
        <w:rPr>
          <w:color w:val="auto"/>
          <w:sz w:val="24"/>
          <w:szCs w:val="24"/>
        </w:rPr>
        <w:lastRenderedPageBreak/>
        <w:t>утверждения или изменения плана-графика. Обязательным приложением к плану-графику закупок является обоснование начальной (максимальной</w:t>
      </w:r>
      <w:r>
        <w:rPr>
          <w:color w:val="auto"/>
          <w:sz w:val="24"/>
          <w:szCs w:val="24"/>
        </w:rPr>
        <w:t>)</w:t>
      </w:r>
      <w:r w:rsidRPr="000166C9">
        <w:rPr>
          <w:color w:val="auto"/>
          <w:sz w:val="24"/>
          <w:szCs w:val="24"/>
        </w:rPr>
        <w:t xml:space="preserve"> цены контракта или цены контракта, заключаемого с единственным поставщиком (подрядчиком, исполнителем), (далее – </w:t>
      </w:r>
      <w:r>
        <w:rPr>
          <w:color w:val="auto"/>
          <w:sz w:val="24"/>
          <w:szCs w:val="24"/>
        </w:rPr>
        <w:t xml:space="preserve">начальная </w:t>
      </w:r>
      <w:r w:rsidRPr="000166C9">
        <w:rPr>
          <w:color w:val="auto"/>
          <w:sz w:val="24"/>
          <w:szCs w:val="24"/>
        </w:rPr>
        <w:t xml:space="preserve">цена контракта) и способа определения поставщика (подрядчика, исполнителя) в отношении каждого объекта закупки, подготовленное в порядке, установленном постановлением Правительства РФ от 05.06.2015 № 555. </w:t>
      </w:r>
    </w:p>
    <w:p w:rsidR="00FE0A08" w:rsidRPr="000166C9" w:rsidRDefault="00FE0A08" w:rsidP="007D445A">
      <w:pPr>
        <w:ind w:firstLine="709"/>
        <w:jc w:val="both"/>
        <w:rPr>
          <w:color w:val="auto"/>
          <w:sz w:val="24"/>
          <w:szCs w:val="24"/>
        </w:rPr>
      </w:pPr>
      <w:r w:rsidRPr="000166C9">
        <w:rPr>
          <w:color w:val="auto"/>
          <w:sz w:val="24"/>
          <w:szCs w:val="24"/>
        </w:rPr>
        <w:t xml:space="preserve">План финансово-хозяйственной деятельности на 2018 год и на плановый период 2019 и 2020 годы утвержден Учреждением 09.01.2018, первоначальный план-график закупок Учреждения на 2019 год с приложением обоснования закупок утвержден 17.01.2018, размещен в ЕИС 17.01.2018 (Уникальный номер  2018032430011540010001). 20 сентября 2018 года в план – график закупок включена закупка «Поставка песчано-гравийной смеси» на сумму 618 475,00 рублей (ИКЗ </w:t>
      </w:r>
      <w:r w:rsidRPr="000166C9">
        <w:rPr>
          <w:sz w:val="24"/>
          <w:szCs w:val="24"/>
        </w:rPr>
        <w:t>183290401247629040100100760760812000</w:t>
      </w:r>
      <w:r w:rsidRPr="000166C9">
        <w:rPr>
          <w:color w:val="auto"/>
          <w:sz w:val="24"/>
          <w:szCs w:val="24"/>
        </w:rPr>
        <w:t>). По итогам аудита нарушения сроков размещения в ЕИС утвержденного плана-графика закупок и внесенных в него изменений не установлены.</w:t>
      </w:r>
    </w:p>
    <w:p w:rsidR="00FE0A08" w:rsidRPr="000166C9" w:rsidRDefault="00FE0A08" w:rsidP="0003442B">
      <w:pPr>
        <w:ind w:firstLine="709"/>
        <w:jc w:val="both"/>
        <w:rPr>
          <w:color w:val="auto"/>
          <w:sz w:val="24"/>
          <w:szCs w:val="24"/>
        </w:rPr>
      </w:pPr>
      <w:r w:rsidRPr="000166C9">
        <w:rPr>
          <w:color w:val="auto"/>
          <w:sz w:val="24"/>
          <w:szCs w:val="24"/>
        </w:rPr>
        <w:t xml:space="preserve">Объем планируемых платежей для осуществления закупки «Поставки песчано-гравийной смеси» в плане-графике закупок № 2018032430011540010001 соответствует объему финансового обеспечения на 2018 год, отраженному в плане закупок Учреждения                           № 201803243001154001 (ИКЗ </w:t>
      </w:r>
      <w:r w:rsidRPr="000166C9">
        <w:rPr>
          <w:sz w:val="24"/>
          <w:szCs w:val="24"/>
        </w:rPr>
        <w:t>183290401247629040100100760760812000</w:t>
      </w:r>
      <w:r w:rsidRPr="000166C9">
        <w:rPr>
          <w:color w:val="auto"/>
          <w:sz w:val="24"/>
          <w:szCs w:val="24"/>
        </w:rPr>
        <w:t>, размер планируемых платежей – 618 475,00 рублей).</w:t>
      </w:r>
    </w:p>
    <w:p w:rsidR="00FE0A08" w:rsidRPr="00AB03B8" w:rsidRDefault="00FE0A08" w:rsidP="0003442B">
      <w:pPr>
        <w:ind w:firstLine="709"/>
        <w:jc w:val="both"/>
        <w:rPr>
          <w:color w:val="auto"/>
          <w:sz w:val="24"/>
          <w:szCs w:val="24"/>
        </w:rPr>
      </w:pPr>
    </w:p>
    <w:p w:rsidR="00FE0A08" w:rsidRPr="000F7ECF" w:rsidRDefault="00FE0A08" w:rsidP="00D13F1E">
      <w:pPr>
        <w:jc w:val="center"/>
        <w:rPr>
          <w:b/>
          <w:i/>
          <w:color w:val="auto"/>
          <w:sz w:val="24"/>
          <w:szCs w:val="24"/>
        </w:rPr>
      </w:pPr>
      <w:r w:rsidRPr="000F7ECF">
        <w:rPr>
          <w:b/>
          <w:i/>
          <w:color w:val="auto"/>
          <w:sz w:val="24"/>
          <w:szCs w:val="24"/>
        </w:rPr>
        <w:t>Обоснование закупки</w:t>
      </w:r>
    </w:p>
    <w:p w:rsidR="00FE0A08" w:rsidRPr="000F7ECF" w:rsidRDefault="00FE0A08" w:rsidP="00D13F1E">
      <w:pPr>
        <w:jc w:val="center"/>
        <w:rPr>
          <w:b/>
          <w:i/>
          <w:color w:val="auto"/>
          <w:sz w:val="24"/>
          <w:szCs w:val="24"/>
        </w:rPr>
      </w:pPr>
    </w:p>
    <w:p w:rsidR="00FE0A08" w:rsidRPr="000166C9" w:rsidRDefault="00FE0A08" w:rsidP="007A0278">
      <w:pPr>
        <w:ind w:firstLine="709"/>
        <w:jc w:val="both"/>
        <w:rPr>
          <w:color w:val="auto"/>
          <w:sz w:val="24"/>
          <w:szCs w:val="24"/>
        </w:rPr>
      </w:pPr>
      <w:r w:rsidRPr="000166C9">
        <w:rPr>
          <w:color w:val="auto"/>
          <w:sz w:val="24"/>
          <w:szCs w:val="24"/>
        </w:rPr>
        <w:t xml:space="preserve">В соответствии со статьей 18 Закона № 44-ФЗ обоснование  закупки осуществляется Заказчиком при формировании плана закупок, плана - графика и заключается в установлении соответствия планируемой закупки целям осуществления закупки. При формировании плана закупок обоснованию подлежит объект закупки исходя из необходимости реализации конкретной цели осуществления закупки. При формировании плана-графика обоснованию подлежат </w:t>
      </w:r>
      <w:r>
        <w:rPr>
          <w:color w:val="auto"/>
          <w:sz w:val="24"/>
          <w:szCs w:val="24"/>
        </w:rPr>
        <w:t xml:space="preserve">начальная </w:t>
      </w:r>
      <w:r w:rsidRPr="000166C9">
        <w:rPr>
          <w:color w:val="auto"/>
          <w:sz w:val="24"/>
          <w:szCs w:val="24"/>
        </w:rPr>
        <w:t>цена контракта в порядке, установленном статьей 22 Закона № 44-ФЗ, и способ определения поставщика (подрядчика, исполнителя).</w:t>
      </w:r>
    </w:p>
    <w:p w:rsidR="00FE0A08" w:rsidRPr="000166C9" w:rsidRDefault="00FE0A08" w:rsidP="008E624B">
      <w:pPr>
        <w:ind w:firstLine="709"/>
        <w:jc w:val="both"/>
        <w:rPr>
          <w:color w:val="auto"/>
          <w:sz w:val="24"/>
          <w:szCs w:val="24"/>
        </w:rPr>
      </w:pPr>
      <w:r w:rsidRPr="000166C9">
        <w:rPr>
          <w:color w:val="auto"/>
          <w:sz w:val="24"/>
          <w:szCs w:val="24"/>
        </w:rPr>
        <w:t xml:space="preserve">Согласно п. 2 ч. 2 ст. 17 Закона № 44-ФЗ, п.п. «з» п.1 Требований к форме планов закупок товаров, работ, услуг, утвержденных постановлением Правительства Российской Федерации от 21.11.2013 № 1043, в план закупок включается в том числе цель осуществления закупки в соответствии со ст. 13 Закона № 44-ФЗ. При этом в план закупок включается наименование мероприятия муниципальной программы либо наименование функции (полномочия) муниципального органа, не предусмотренной указанной программой, (графа 3 плана закупок) с указанием соответствующего ожидаемого результата реализации мероприятия муниципальной программы (графа 4 плана закупок) в случае, если планируемая закупка включена в муниципальную программу. </w:t>
      </w:r>
    </w:p>
    <w:p w:rsidR="00FE0A08" w:rsidRPr="000166C9" w:rsidRDefault="00FE0A08" w:rsidP="008E624B">
      <w:pPr>
        <w:ind w:firstLine="709"/>
        <w:jc w:val="both"/>
        <w:rPr>
          <w:color w:val="auto"/>
          <w:sz w:val="24"/>
          <w:szCs w:val="24"/>
        </w:rPr>
      </w:pPr>
      <w:r w:rsidRPr="000166C9">
        <w:rPr>
          <w:color w:val="auto"/>
          <w:sz w:val="24"/>
          <w:szCs w:val="24"/>
        </w:rPr>
        <w:t>В форме обоснования закупок, являющемся приложением к плану закупок, утвержденной постановлением Правительства РФ от 05.06.2015 № 555, в графе 4 указывается наименование муниципальной программы в случае, если закупка планируется в рамках указанной программы, в графе 5 - наименование мероприятия муниципальной программы либо наименование функции (полномочия) муниципального органа, в гр. 6 – обоснование соответствия объекта закупки мероприятию муниципальной программы, функциям, полномочиям муниципального органа.</w:t>
      </w:r>
    </w:p>
    <w:p w:rsidR="00FE0A08" w:rsidRPr="000166C9" w:rsidRDefault="00FE0A08" w:rsidP="008E624B">
      <w:pPr>
        <w:ind w:firstLine="709"/>
        <w:jc w:val="both"/>
        <w:rPr>
          <w:color w:val="auto"/>
          <w:sz w:val="24"/>
          <w:szCs w:val="24"/>
        </w:rPr>
      </w:pPr>
      <w:r w:rsidRPr="000166C9">
        <w:rPr>
          <w:color w:val="auto"/>
          <w:sz w:val="24"/>
          <w:szCs w:val="24"/>
        </w:rPr>
        <w:t xml:space="preserve">Как указано выше Учреждение является бюджетным учреждением, получает от учредителя муниципальное задание. В соответствии с Разделом 3 «Перечень мероприятий» муниципальной программы «Благоустройство и охрана окружающей среды МО «Котлас» на 2014-2020 годы», утвержденной постановлением администрации МО «Котлас» от 25.10.2013 № 3364 (далее - Программа), одним из мероприятий Программы является субсидии на финансовое обеспечение муниципального задания МБУ «Служба благоустройства МО «Котлас». Согласно Разделу 1 «Содержание проблемы и обоснование необходимости ее </w:t>
      </w:r>
      <w:r w:rsidRPr="000166C9">
        <w:rPr>
          <w:color w:val="auto"/>
          <w:sz w:val="24"/>
          <w:szCs w:val="24"/>
        </w:rPr>
        <w:lastRenderedPageBreak/>
        <w:t>решения программно-целевыми методами» Программы Программой предусмотрены субсидии МБУ «Служба благоустройства МО «Котлас» на выполнение работ по организации капитального ремонта, ремонта и содержания закрепленных автомобильных дорог общего пользования и искусственных дорожных сооружений в их составе, уборки территории, организации освещения улиц, организации благоустройства и озеленения территорий.</w:t>
      </w:r>
    </w:p>
    <w:p w:rsidR="00FE0A08" w:rsidRPr="000166C9" w:rsidRDefault="00FE0A08" w:rsidP="00F1584F">
      <w:pPr>
        <w:ind w:firstLine="709"/>
        <w:jc w:val="both"/>
        <w:rPr>
          <w:color w:val="auto"/>
          <w:sz w:val="24"/>
          <w:szCs w:val="24"/>
        </w:rPr>
      </w:pPr>
      <w:r w:rsidRPr="000166C9">
        <w:rPr>
          <w:color w:val="auto"/>
          <w:sz w:val="24"/>
          <w:szCs w:val="24"/>
        </w:rPr>
        <w:t>В соответствии с Пояснительной запиской к проекту решения Собрания депутатов МО «Котлас» «О внесении изменений в решение «О бюджете муниципального образования «Котлас» на 2018 год и на плановый период 2019 и 2020 годов», внесенного на рассмотрение внеочередной сессии Собрания депутатов МО «Котлас» 04.10.2018,</w:t>
      </w:r>
      <w:r w:rsidRPr="000166C9">
        <w:rPr>
          <w:sz w:val="24"/>
          <w:szCs w:val="24"/>
        </w:rPr>
        <w:t xml:space="preserve"> письму Управления от 18.09.2018 № 01-09/3551 бюджетные ассигнования в размере 620,0 тыс. руб. выделены на приобретение песчано-гравийной смеси в объеме 650 м</w:t>
      </w:r>
      <w:r w:rsidRPr="000166C9">
        <w:rPr>
          <w:sz w:val="24"/>
          <w:szCs w:val="24"/>
          <w:vertAlign w:val="superscript"/>
        </w:rPr>
        <w:t>3</w:t>
      </w:r>
      <w:r w:rsidRPr="000166C9">
        <w:rPr>
          <w:sz w:val="24"/>
          <w:szCs w:val="24"/>
        </w:rPr>
        <w:t xml:space="preserve"> для выравнивания обочин дороги в микрорайоне ДОК и Болтинского шоссе в рамках мероприятия «</w:t>
      </w:r>
      <w:r w:rsidRPr="000166C9">
        <w:rPr>
          <w:color w:val="auto"/>
          <w:sz w:val="24"/>
          <w:szCs w:val="24"/>
        </w:rPr>
        <w:t>Субсидии на финансовое обеспечение муниципального задания МБУ «Служба благоустройства МО «Котлас» муниципальной программы «Благоустройство и охрана окружающей среды МО «Котлас» на 2014-2020 годы». Сумма денежных средств, необходимых на поставку указанного объема песчано-гравийной смеси, рассчитанная исходя из цены за 1 м</w:t>
      </w:r>
      <w:r w:rsidRPr="000166C9">
        <w:rPr>
          <w:color w:val="auto"/>
          <w:sz w:val="24"/>
          <w:szCs w:val="24"/>
          <w:vertAlign w:val="superscript"/>
        </w:rPr>
        <w:t xml:space="preserve"> 3</w:t>
      </w:r>
      <w:r w:rsidRPr="000166C9">
        <w:rPr>
          <w:color w:val="auto"/>
          <w:sz w:val="24"/>
          <w:szCs w:val="24"/>
        </w:rPr>
        <w:t xml:space="preserve"> песчано-гравийной смеси в размере 953,00 рубл</w:t>
      </w:r>
      <w:r w:rsidR="00B83C0B">
        <w:rPr>
          <w:color w:val="auto"/>
          <w:sz w:val="24"/>
          <w:szCs w:val="24"/>
        </w:rPr>
        <w:t>я</w:t>
      </w:r>
      <w:r w:rsidRPr="000166C9">
        <w:rPr>
          <w:color w:val="auto"/>
          <w:sz w:val="24"/>
          <w:szCs w:val="24"/>
        </w:rPr>
        <w:t xml:space="preserve"> (Коммерческое предложение ООО «ДИЗАЙНПРОЕКТСТРОЙ» от 17.09.2018)</w:t>
      </w:r>
      <w:r w:rsidR="00936430">
        <w:rPr>
          <w:color w:val="auto"/>
          <w:sz w:val="24"/>
          <w:szCs w:val="24"/>
        </w:rPr>
        <w:t>,</w:t>
      </w:r>
      <w:r w:rsidR="00936430" w:rsidRPr="00936430">
        <w:t xml:space="preserve"> </w:t>
      </w:r>
      <w:r w:rsidR="00E16865">
        <w:rPr>
          <w:color w:val="auto"/>
          <w:sz w:val="24"/>
          <w:szCs w:val="24"/>
        </w:rPr>
        <w:t>составила 620,0 тыс. рублей.</w:t>
      </w:r>
    </w:p>
    <w:p w:rsidR="00FE0A08" w:rsidRPr="000166C9" w:rsidRDefault="00FE0A08" w:rsidP="008E624B">
      <w:pPr>
        <w:ind w:firstLine="709"/>
        <w:jc w:val="both"/>
        <w:rPr>
          <w:color w:val="auto"/>
          <w:sz w:val="24"/>
          <w:szCs w:val="24"/>
        </w:rPr>
      </w:pPr>
      <w:r w:rsidRPr="000166C9">
        <w:rPr>
          <w:color w:val="auto"/>
          <w:sz w:val="24"/>
          <w:szCs w:val="24"/>
        </w:rPr>
        <w:t xml:space="preserve">В связи с внесением решением Собранием депутатов МО «Котлас» от 04.10.2018 № 1 изменений в бюджет МО «Котлас» на 2018 год и на плановый период 2019 и 2020 годов Учреждению распоряжением Управления от 15.10.2018 № 528/1 утверждено уточненное муниципальное задание на 2018 год и на плановый период 2019 и 2020 годов, в том числе увеличены расходы на выполнение работы «Содержание автомобильных дорог». </w:t>
      </w:r>
    </w:p>
    <w:p w:rsidR="00FE0A08" w:rsidRPr="00B83C0B" w:rsidRDefault="00FE0A08" w:rsidP="002A028C">
      <w:pPr>
        <w:ind w:firstLine="709"/>
        <w:jc w:val="both"/>
        <w:rPr>
          <w:color w:val="auto"/>
          <w:sz w:val="24"/>
          <w:szCs w:val="24"/>
        </w:rPr>
      </w:pPr>
      <w:r w:rsidRPr="000166C9">
        <w:rPr>
          <w:color w:val="auto"/>
          <w:sz w:val="24"/>
          <w:szCs w:val="24"/>
        </w:rPr>
        <w:t xml:space="preserve">Таким образом, целью осуществления закупки «Поставка песчано-гравийной смеси» (ИКЗ </w:t>
      </w:r>
      <w:r w:rsidRPr="000166C9">
        <w:rPr>
          <w:sz w:val="24"/>
          <w:szCs w:val="24"/>
        </w:rPr>
        <w:t>183290401247629040100100760000812000</w:t>
      </w:r>
      <w:r w:rsidRPr="000166C9">
        <w:rPr>
          <w:color w:val="auto"/>
          <w:sz w:val="24"/>
          <w:szCs w:val="24"/>
        </w:rPr>
        <w:t>) является обеспечение выполнения Учреждением муниципального задания, утвержденного Управлением, в части работы «Содержание автомобильных дорог», потребителем которой является общество в целом и пользователи дорог, в рамках реализации мероприятия «Субсидии на финансовое обеспечение муниципального задания МБУ «Служба благоустройства МО «Котлас» муниципальной программы «Благоустройство и охрана окружающей среды МО «Котлас» на 2014-2020 годы» и</w:t>
      </w:r>
      <w:r w:rsidR="00E16865">
        <w:rPr>
          <w:color w:val="auto"/>
          <w:sz w:val="24"/>
          <w:szCs w:val="24"/>
        </w:rPr>
        <w:t xml:space="preserve"> закупка</w:t>
      </w:r>
      <w:r w:rsidRPr="000166C9">
        <w:rPr>
          <w:color w:val="auto"/>
          <w:sz w:val="24"/>
          <w:szCs w:val="24"/>
        </w:rPr>
        <w:t xml:space="preserve"> необходима для укрепления обочин на вышеуказанных участках дорог в целях предотвращения нарушений законодательства по обеспечению безопасности </w:t>
      </w:r>
      <w:r w:rsidRPr="00B83C0B">
        <w:rPr>
          <w:color w:val="auto"/>
          <w:sz w:val="24"/>
          <w:szCs w:val="24"/>
        </w:rPr>
        <w:t>дорожного движения и избежание штрафных санкций от контролирующих органов.</w:t>
      </w:r>
    </w:p>
    <w:p w:rsidR="00FE0A08" w:rsidRPr="00B83C0B" w:rsidRDefault="00FE0A08" w:rsidP="00F7787B">
      <w:pPr>
        <w:ind w:firstLine="709"/>
        <w:jc w:val="both"/>
        <w:rPr>
          <w:color w:val="auto"/>
          <w:sz w:val="24"/>
          <w:szCs w:val="24"/>
        </w:rPr>
      </w:pPr>
      <w:r w:rsidRPr="00B83C0B">
        <w:rPr>
          <w:color w:val="auto"/>
          <w:sz w:val="24"/>
          <w:szCs w:val="24"/>
        </w:rPr>
        <w:t>В нарушение требований, установленных п. 2 ч. 2 ст. 17 Закона № 44-ФЗ, п.п. «з» п.1 Требований к форме планов закупок товаров, работ, услуг, утвержденных постановлением Правительства Российской Федерации от 21.11.2013 № 1043, в графе 3 плана закупок Учреждения № 201803243001154001</w:t>
      </w:r>
      <w:r w:rsidRPr="00B83C0B">
        <w:rPr>
          <w:sz w:val="24"/>
          <w:szCs w:val="24"/>
        </w:rPr>
        <w:t xml:space="preserve"> </w:t>
      </w:r>
      <w:r w:rsidRPr="00B83C0B">
        <w:rPr>
          <w:color w:val="auto"/>
          <w:sz w:val="24"/>
          <w:szCs w:val="24"/>
        </w:rPr>
        <w:t xml:space="preserve">по закупке «Поставка песчано-гравийной смеси» (ИКЗ </w:t>
      </w:r>
      <w:r w:rsidRPr="00B83C0B">
        <w:rPr>
          <w:sz w:val="24"/>
          <w:szCs w:val="24"/>
        </w:rPr>
        <w:t>183290401247629040100100760000812000</w:t>
      </w:r>
      <w:r w:rsidRPr="00B83C0B">
        <w:rPr>
          <w:color w:val="auto"/>
          <w:sz w:val="24"/>
          <w:szCs w:val="24"/>
        </w:rPr>
        <w:t xml:space="preserve">) вместо наименования соответствующего мероприятия Программы указано «муниципальное задание», графа 4 не заполнена. </w:t>
      </w:r>
    </w:p>
    <w:p w:rsidR="00FE0A08" w:rsidRPr="00B83C0B" w:rsidRDefault="00FE0A08" w:rsidP="00862C40">
      <w:pPr>
        <w:ind w:firstLine="709"/>
        <w:jc w:val="both"/>
        <w:rPr>
          <w:color w:val="auto"/>
          <w:sz w:val="24"/>
          <w:szCs w:val="24"/>
        </w:rPr>
      </w:pPr>
      <w:r w:rsidRPr="00B83C0B">
        <w:rPr>
          <w:color w:val="auto"/>
          <w:sz w:val="24"/>
          <w:szCs w:val="24"/>
        </w:rPr>
        <w:t xml:space="preserve">В нарушение требований, установленных п.п. «а» п. 4 Правил обоснования закупок товаров, работ и услуг для обеспечения государственных и муниципальных нужд, утвержденных постановлением Правительства Российской Федерации от 05.06.2015 № 555 (далее - Правила № 555) в обосновании закупок, оформленному по установленной форме и являющемуся приложением к плану закупок № 201803243001154001, по закупке «Поставка песчано-гравийной смеси» (ИКЗ </w:t>
      </w:r>
      <w:r w:rsidRPr="00B83C0B">
        <w:rPr>
          <w:sz w:val="24"/>
          <w:szCs w:val="24"/>
        </w:rPr>
        <w:t>183290401247629040100100760000812000</w:t>
      </w:r>
      <w:r w:rsidRPr="00B83C0B">
        <w:rPr>
          <w:color w:val="auto"/>
          <w:sz w:val="24"/>
          <w:szCs w:val="24"/>
        </w:rPr>
        <w:t>) включена информация, не соответствующая информации, заполнение которой предусмотрено указанной формой, а именно:</w:t>
      </w:r>
    </w:p>
    <w:p w:rsidR="00FE0A08" w:rsidRPr="00B83C0B" w:rsidRDefault="00FE0A08" w:rsidP="00862C40">
      <w:pPr>
        <w:ind w:firstLine="709"/>
        <w:jc w:val="both"/>
        <w:rPr>
          <w:color w:val="auto"/>
          <w:sz w:val="24"/>
          <w:szCs w:val="24"/>
        </w:rPr>
      </w:pPr>
      <w:r w:rsidRPr="00B83C0B">
        <w:rPr>
          <w:color w:val="auto"/>
          <w:sz w:val="24"/>
          <w:szCs w:val="24"/>
        </w:rPr>
        <w:t xml:space="preserve">- в графе 4 не указано наименование Программы; </w:t>
      </w:r>
    </w:p>
    <w:p w:rsidR="00FE0A08" w:rsidRPr="00B83C0B" w:rsidRDefault="00FE0A08" w:rsidP="00862C40">
      <w:pPr>
        <w:ind w:firstLine="709"/>
        <w:jc w:val="both"/>
        <w:rPr>
          <w:color w:val="auto"/>
          <w:sz w:val="24"/>
          <w:szCs w:val="24"/>
        </w:rPr>
      </w:pPr>
      <w:r w:rsidRPr="00B83C0B">
        <w:rPr>
          <w:color w:val="auto"/>
          <w:sz w:val="24"/>
          <w:szCs w:val="24"/>
        </w:rPr>
        <w:t>- в графе 5 наименование мероприятия не соответствует наименованию, установленному Программой</w:t>
      </w:r>
    </w:p>
    <w:p w:rsidR="00FE0A08" w:rsidRPr="00B83C0B" w:rsidRDefault="00FE0A08" w:rsidP="00862C40">
      <w:pPr>
        <w:ind w:firstLine="709"/>
        <w:jc w:val="both"/>
        <w:rPr>
          <w:color w:val="auto"/>
          <w:sz w:val="24"/>
          <w:szCs w:val="24"/>
        </w:rPr>
      </w:pPr>
      <w:r w:rsidRPr="00B83C0B">
        <w:rPr>
          <w:color w:val="auto"/>
          <w:sz w:val="24"/>
          <w:szCs w:val="24"/>
        </w:rPr>
        <w:t xml:space="preserve">- в графе 7 нет указания на правовой акт, устанавливающий требования к отдельным видам товаров, работ и услуг (в том числе предельные цены товаров, работ и услуг), в </w:t>
      </w:r>
      <w:r w:rsidRPr="00B83C0B">
        <w:rPr>
          <w:color w:val="auto"/>
          <w:sz w:val="24"/>
          <w:szCs w:val="24"/>
        </w:rPr>
        <w:lastRenderedPageBreak/>
        <w:t>соответствии с которым осуществлялась закупка, либо на отсутствие такого акта для объекта закупки.</w:t>
      </w:r>
    </w:p>
    <w:p w:rsidR="00FE0A08" w:rsidRDefault="00FE0A08" w:rsidP="00F1584F">
      <w:pPr>
        <w:ind w:firstLine="709"/>
        <w:jc w:val="both"/>
        <w:rPr>
          <w:sz w:val="24"/>
          <w:szCs w:val="24"/>
        </w:rPr>
      </w:pPr>
      <w:r w:rsidRPr="004D5ABE">
        <w:rPr>
          <w:color w:val="auto"/>
          <w:sz w:val="24"/>
          <w:szCs w:val="24"/>
        </w:rPr>
        <w:t>Согласно плану-графику закупок № 2018032430011540010001 при закупке «Поставка песчано-гравийной смес</w:t>
      </w:r>
      <w:r>
        <w:rPr>
          <w:color w:val="auto"/>
          <w:sz w:val="24"/>
          <w:szCs w:val="24"/>
        </w:rPr>
        <w:t>и</w:t>
      </w:r>
      <w:r w:rsidRPr="004D5ABE">
        <w:rPr>
          <w:color w:val="auto"/>
          <w:sz w:val="24"/>
          <w:szCs w:val="24"/>
        </w:rPr>
        <w:t xml:space="preserve">» (ИКЗ 183290401247629040100100760760812000) Заказчиком выбран способ определения поставщика (подрядчика, исполнителя) – </w:t>
      </w:r>
      <w:r>
        <w:rPr>
          <w:color w:val="auto"/>
          <w:sz w:val="24"/>
          <w:szCs w:val="24"/>
        </w:rPr>
        <w:t>э</w:t>
      </w:r>
      <w:r w:rsidRPr="004D5ABE">
        <w:rPr>
          <w:color w:val="auto"/>
          <w:sz w:val="24"/>
          <w:szCs w:val="24"/>
        </w:rPr>
        <w:t xml:space="preserve">лектронный аукцион. В обосновании закупок, оформленном по установленной форме и являющемся приложением к плану-графику закупок № 2018032430011540010001, Заказчик аргументирует выбранный способ определения поставщика (подрядчика, исполнителя)  </w:t>
      </w:r>
      <w:r>
        <w:rPr>
          <w:color w:val="auto"/>
          <w:sz w:val="24"/>
          <w:szCs w:val="24"/>
        </w:rPr>
        <w:t>р</w:t>
      </w:r>
      <w:r w:rsidRPr="004D5ABE">
        <w:rPr>
          <w:color w:val="auto"/>
          <w:sz w:val="24"/>
          <w:szCs w:val="24"/>
        </w:rPr>
        <w:t>аспоряжение</w:t>
      </w:r>
      <w:r>
        <w:rPr>
          <w:color w:val="auto"/>
          <w:sz w:val="24"/>
          <w:szCs w:val="24"/>
        </w:rPr>
        <w:t>м</w:t>
      </w:r>
      <w:r w:rsidRPr="004D5ABE">
        <w:rPr>
          <w:color w:val="auto"/>
          <w:sz w:val="24"/>
          <w:szCs w:val="24"/>
        </w:rPr>
        <w:t xml:space="preserve"> Правительства РФ от 21.03.2016 № 471-р</w:t>
      </w:r>
      <w:r>
        <w:rPr>
          <w:color w:val="auto"/>
          <w:sz w:val="24"/>
          <w:szCs w:val="24"/>
        </w:rPr>
        <w:t xml:space="preserve">, которым в соответствии с ч. 2 ст. 59 Закона № 44-ФЗ утвержден </w:t>
      </w:r>
      <w:r w:rsidRPr="004D5ABE">
        <w:rPr>
          <w:color w:val="auto"/>
          <w:sz w:val="24"/>
          <w:szCs w:val="24"/>
        </w:rPr>
        <w:t>переч</w:t>
      </w:r>
      <w:r>
        <w:rPr>
          <w:color w:val="auto"/>
          <w:sz w:val="24"/>
          <w:szCs w:val="24"/>
        </w:rPr>
        <w:t>е</w:t>
      </w:r>
      <w:r w:rsidRPr="004D5ABE">
        <w:rPr>
          <w:color w:val="auto"/>
          <w:sz w:val="24"/>
          <w:szCs w:val="24"/>
        </w:rPr>
        <w:t>н</w:t>
      </w:r>
      <w:r>
        <w:rPr>
          <w:color w:val="auto"/>
          <w:sz w:val="24"/>
          <w:szCs w:val="24"/>
        </w:rPr>
        <w:t>ь</w:t>
      </w:r>
      <w:r w:rsidRPr="004D5ABE">
        <w:rPr>
          <w:color w:val="auto"/>
          <w:sz w:val="24"/>
          <w:szCs w:val="24"/>
        </w:rPr>
        <w:t xml:space="preserve"> товаров, работ, услуг, в случае осуществления закупок которых заказчик обязан проводить аукцион в электронной форме (электронный аукцион)</w:t>
      </w:r>
      <w:r>
        <w:rPr>
          <w:color w:val="auto"/>
          <w:sz w:val="24"/>
          <w:szCs w:val="24"/>
        </w:rPr>
        <w:t xml:space="preserve">. В указанный перечень </w:t>
      </w:r>
      <w:r w:rsidRPr="00514E8A">
        <w:rPr>
          <w:color w:val="auto"/>
          <w:sz w:val="24"/>
          <w:szCs w:val="24"/>
        </w:rPr>
        <w:t xml:space="preserve">включена </w:t>
      </w:r>
      <w:r w:rsidRPr="00514E8A">
        <w:rPr>
          <w:color w:val="auto"/>
          <w:sz w:val="24"/>
          <w:szCs w:val="24"/>
          <w:shd w:val="clear" w:color="auto" w:fill="FFFFFF"/>
        </w:rPr>
        <w:t>продукция горнодобывающих производств прочая</w:t>
      </w:r>
      <w:r>
        <w:rPr>
          <w:color w:val="auto"/>
          <w:sz w:val="24"/>
          <w:szCs w:val="24"/>
          <w:shd w:val="clear" w:color="auto" w:fill="FFFFFF"/>
        </w:rPr>
        <w:t xml:space="preserve"> </w:t>
      </w:r>
      <w:r w:rsidRPr="000E75EF">
        <w:rPr>
          <w:sz w:val="24"/>
          <w:szCs w:val="24"/>
        </w:rPr>
        <w:t>(</w:t>
      </w:r>
      <w:r>
        <w:rPr>
          <w:sz w:val="24"/>
          <w:szCs w:val="24"/>
        </w:rPr>
        <w:t>код</w:t>
      </w:r>
      <w:r w:rsidRPr="000E75EF">
        <w:rPr>
          <w:sz w:val="24"/>
          <w:szCs w:val="24"/>
        </w:rPr>
        <w:t xml:space="preserve"> по Общероссийскому </w:t>
      </w:r>
      <w:hyperlink r:id="rId8" w:anchor="dst0" w:history="1">
        <w:r w:rsidRPr="000E75EF">
          <w:rPr>
            <w:rStyle w:val="ab"/>
            <w:color w:val="auto"/>
            <w:sz w:val="24"/>
            <w:szCs w:val="24"/>
            <w:u w:val="none"/>
          </w:rPr>
          <w:t>классификатору</w:t>
        </w:r>
      </w:hyperlink>
      <w:r w:rsidRPr="000E75EF">
        <w:rPr>
          <w:color w:val="auto"/>
          <w:sz w:val="24"/>
          <w:szCs w:val="24"/>
        </w:rPr>
        <w:t xml:space="preserve"> </w:t>
      </w:r>
      <w:r w:rsidRPr="000E75EF">
        <w:rPr>
          <w:sz w:val="24"/>
          <w:szCs w:val="24"/>
        </w:rPr>
        <w:t>продукции по видам экономической деятельности ОК 034-2014 (КПЕС 2008) – 08).</w:t>
      </w:r>
    </w:p>
    <w:p w:rsidR="00FE0A08" w:rsidRPr="00FE1E11" w:rsidRDefault="00FE0A08" w:rsidP="000E75EF">
      <w:pPr>
        <w:ind w:firstLine="709"/>
        <w:jc w:val="both"/>
        <w:rPr>
          <w:sz w:val="24"/>
          <w:szCs w:val="24"/>
        </w:rPr>
      </w:pPr>
      <w:r w:rsidRPr="00FE1E11">
        <w:rPr>
          <w:sz w:val="24"/>
          <w:szCs w:val="24"/>
        </w:rPr>
        <w:t>В соответствии с п.п. 1 ч. 1 ст. 22 Закона № 44-ФЗ начальная цена контракта определяется и обосновывается заказчиком в том числе посредством применения сопоставимых рыночных цен (анализа рынка). Согласно ч. 6 ст. 22 Закона № 44-ФЗ метод сопоставимых рыночных цен (анализа рынка) является приоритетным. При определении начальной цены контракта по закупке «Поставка песчано-гравийной смеси» (ИКЗ 183290401247629040100100760760812000) Заказчиком использован метод сопоставимых рыночных цен (анализ рынка).</w:t>
      </w:r>
    </w:p>
    <w:p w:rsidR="00FE0A08" w:rsidRDefault="00FE0A08" w:rsidP="001302FE">
      <w:pPr>
        <w:ind w:firstLine="709"/>
        <w:jc w:val="both"/>
        <w:rPr>
          <w:sz w:val="24"/>
          <w:szCs w:val="24"/>
        </w:rPr>
      </w:pPr>
      <w:r>
        <w:rPr>
          <w:sz w:val="24"/>
          <w:szCs w:val="24"/>
        </w:rPr>
        <w:t>Согласно ч. 2 ст. 22 Закона № 44-ФЗ м</w:t>
      </w:r>
      <w:r w:rsidRPr="001302FE">
        <w:rPr>
          <w:sz w:val="24"/>
          <w:szCs w:val="24"/>
        </w:rPr>
        <w:t>етод сопоставимых рыночных цен (анализа рынка) заключается в установлении начальной цены контракта</w:t>
      </w:r>
      <w:r>
        <w:rPr>
          <w:sz w:val="24"/>
          <w:szCs w:val="24"/>
        </w:rPr>
        <w:t xml:space="preserve"> </w:t>
      </w:r>
      <w:r w:rsidRPr="001302FE">
        <w:rPr>
          <w:sz w:val="24"/>
          <w:szCs w:val="24"/>
        </w:rPr>
        <w:t>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r>
        <w:rPr>
          <w:sz w:val="24"/>
          <w:szCs w:val="24"/>
        </w:rPr>
        <w:t xml:space="preserve"> В соответствии с п. 5 ст. 22 Закона № 44-ФЗ</w:t>
      </w:r>
      <w:r w:rsidRPr="001302FE">
        <w:rPr>
          <w:sz w:val="24"/>
          <w:szCs w:val="24"/>
        </w:rPr>
        <w:t xml:space="preserve"> </w:t>
      </w:r>
      <w:r>
        <w:rPr>
          <w:sz w:val="24"/>
          <w:szCs w:val="24"/>
        </w:rPr>
        <w:t>в</w:t>
      </w:r>
      <w:r w:rsidRPr="001302FE">
        <w:rPr>
          <w:sz w:val="24"/>
          <w:szCs w:val="24"/>
        </w:rPr>
        <w:t xml:space="preserve"> целях применения метода сопоставимых рыночных цен (анализа рынка) </w:t>
      </w:r>
      <w:r>
        <w:rPr>
          <w:sz w:val="24"/>
          <w:szCs w:val="24"/>
        </w:rPr>
        <w:t xml:space="preserve">в том числе может </w:t>
      </w:r>
      <w:r w:rsidRPr="001302FE">
        <w:rPr>
          <w:sz w:val="24"/>
          <w:szCs w:val="24"/>
        </w:rPr>
        <w:t>использоваться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w:t>
      </w:r>
    </w:p>
    <w:p w:rsidR="00FE0A08" w:rsidRDefault="00FE0A08" w:rsidP="001302FE">
      <w:pPr>
        <w:ind w:firstLine="709"/>
        <w:jc w:val="both"/>
        <w:rPr>
          <w:sz w:val="24"/>
          <w:szCs w:val="24"/>
        </w:rPr>
      </w:pPr>
      <w:r w:rsidRPr="00C96A52">
        <w:rPr>
          <w:sz w:val="24"/>
          <w:szCs w:val="24"/>
        </w:rPr>
        <w:t>В соответствии с п. 2.</w:t>
      </w:r>
      <w:r>
        <w:rPr>
          <w:sz w:val="24"/>
          <w:szCs w:val="24"/>
        </w:rPr>
        <w:t>1</w:t>
      </w:r>
      <w:r w:rsidRPr="00C96A52">
        <w:rPr>
          <w:sz w:val="24"/>
          <w:szCs w:val="24"/>
        </w:rPr>
        <w:t xml:space="preserve"> Методических рекомендаций</w:t>
      </w:r>
      <w:r w:rsidR="00E16865" w:rsidRPr="00E16865">
        <w:t xml:space="preserve"> </w:t>
      </w:r>
      <w:r w:rsidR="00E16865" w:rsidRPr="00E16865">
        <w:rPr>
          <w:sz w:val="24"/>
          <w:szCs w:val="24"/>
        </w:rPr>
        <w:t>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w:t>
      </w:r>
      <w:r w:rsidR="00BC56B9">
        <w:rPr>
          <w:sz w:val="24"/>
          <w:szCs w:val="24"/>
        </w:rPr>
        <w:t>х</w:t>
      </w:r>
      <w:r w:rsidR="00E16865" w:rsidRPr="00E16865">
        <w:rPr>
          <w:sz w:val="24"/>
          <w:szCs w:val="24"/>
        </w:rPr>
        <w:t xml:space="preserve"> приказом Минэкономразвития России от 02.10.2013 № 567 (далее – Методические рекомендации)</w:t>
      </w:r>
      <w:r w:rsidR="00E16865">
        <w:rPr>
          <w:sz w:val="24"/>
          <w:szCs w:val="24"/>
        </w:rPr>
        <w:t>,</w:t>
      </w:r>
      <w:r w:rsidRPr="00C96A52">
        <w:rPr>
          <w:sz w:val="24"/>
          <w:szCs w:val="24"/>
        </w:rPr>
        <w:t xml:space="preserve"> </w:t>
      </w:r>
      <w:r>
        <w:rPr>
          <w:sz w:val="24"/>
          <w:szCs w:val="24"/>
        </w:rPr>
        <w:t>о</w:t>
      </w:r>
      <w:r w:rsidRPr="00C96A52">
        <w:rPr>
          <w:sz w:val="24"/>
          <w:szCs w:val="24"/>
        </w:rPr>
        <w:t xml:space="preserve">боснование </w:t>
      </w:r>
      <w:r>
        <w:rPr>
          <w:sz w:val="24"/>
          <w:szCs w:val="24"/>
        </w:rPr>
        <w:t>начальной цены контракта</w:t>
      </w:r>
      <w:r w:rsidRPr="00C96A52">
        <w:rPr>
          <w:sz w:val="24"/>
          <w:szCs w:val="24"/>
        </w:rPr>
        <w:t xml:space="preserve">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r>
        <w:rPr>
          <w:sz w:val="24"/>
          <w:szCs w:val="24"/>
        </w:rPr>
        <w:t xml:space="preserve"> Согласно п. 2.2 Методических рекомендаций п</w:t>
      </w:r>
      <w:r w:rsidRPr="00C96A52">
        <w:rPr>
          <w:sz w:val="24"/>
          <w:szCs w:val="24"/>
        </w:rPr>
        <w:t xml:space="preserve">ри подготовке обоснования </w:t>
      </w:r>
      <w:r>
        <w:rPr>
          <w:sz w:val="24"/>
          <w:szCs w:val="24"/>
        </w:rPr>
        <w:t>начальной цены контракт</w:t>
      </w:r>
      <w:r w:rsidR="00E16865">
        <w:rPr>
          <w:sz w:val="24"/>
          <w:szCs w:val="24"/>
        </w:rPr>
        <w:t>а</w:t>
      </w:r>
      <w:r w:rsidRPr="00C96A52">
        <w:rPr>
          <w:sz w:val="24"/>
          <w:szCs w:val="24"/>
        </w:rPr>
        <w:t xml:space="preserve"> заказчику </w:t>
      </w:r>
      <w:r>
        <w:rPr>
          <w:sz w:val="24"/>
          <w:szCs w:val="24"/>
        </w:rPr>
        <w:t xml:space="preserve">в том числе </w:t>
      </w:r>
      <w:r w:rsidRPr="00C96A52">
        <w:rPr>
          <w:sz w:val="24"/>
          <w:szCs w:val="24"/>
        </w:rPr>
        <w:t>необходимо</w:t>
      </w:r>
      <w:r>
        <w:rPr>
          <w:sz w:val="24"/>
          <w:szCs w:val="24"/>
        </w:rPr>
        <w:t xml:space="preserve"> </w:t>
      </w:r>
      <w:r w:rsidRPr="00C96A52">
        <w:rPr>
          <w:sz w:val="24"/>
          <w:szCs w:val="24"/>
        </w:rPr>
        <w:t>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r>
        <w:rPr>
          <w:sz w:val="24"/>
          <w:szCs w:val="24"/>
        </w:rPr>
        <w:t>,</w:t>
      </w:r>
      <w:r w:rsidRPr="00C96A52">
        <w:rPr>
          <w:sz w:val="24"/>
          <w:szCs w:val="24"/>
        </w:rPr>
        <w:t xml:space="preserve"> и сформировать описание объекта закупки в соответствии с требованиями ст. 33 Закона </w:t>
      </w:r>
      <w:r>
        <w:rPr>
          <w:sz w:val="24"/>
          <w:szCs w:val="24"/>
        </w:rPr>
        <w:t>№</w:t>
      </w:r>
      <w:r w:rsidRPr="00C96A52">
        <w:rPr>
          <w:sz w:val="24"/>
          <w:szCs w:val="24"/>
        </w:rPr>
        <w:t xml:space="preserve"> 44-ФЗ</w:t>
      </w:r>
      <w:r>
        <w:rPr>
          <w:sz w:val="24"/>
          <w:szCs w:val="24"/>
        </w:rPr>
        <w:t xml:space="preserve">. </w:t>
      </w:r>
    </w:p>
    <w:p w:rsidR="00FE0A08" w:rsidRDefault="00FE0A08" w:rsidP="00CC16A1">
      <w:pPr>
        <w:ind w:firstLine="709"/>
        <w:jc w:val="both"/>
        <w:rPr>
          <w:color w:val="auto"/>
          <w:sz w:val="24"/>
          <w:szCs w:val="24"/>
        </w:rPr>
      </w:pPr>
      <w:r w:rsidRPr="00CA1ADE">
        <w:rPr>
          <w:color w:val="auto"/>
          <w:sz w:val="24"/>
          <w:szCs w:val="24"/>
        </w:rPr>
        <w:t xml:space="preserve">Согласно п. 1 ч. 1 ст. 64 Закона № 44-ФЗ </w:t>
      </w:r>
      <w:r>
        <w:rPr>
          <w:color w:val="auto"/>
          <w:sz w:val="24"/>
          <w:szCs w:val="24"/>
        </w:rPr>
        <w:t xml:space="preserve">документация об электронном аукционе </w:t>
      </w:r>
      <w:r w:rsidRPr="00CA1ADE">
        <w:rPr>
          <w:color w:val="auto"/>
          <w:sz w:val="24"/>
          <w:szCs w:val="24"/>
        </w:rPr>
        <w:t>наряду с информацией, указанной в извещении о проведении электронного аукциона</w:t>
      </w:r>
      <w:r>
        <w:rPr>
          <w:color w:val="auto"/>
          <w:sz w:val="24"/>
          <w:szCs w:val="24"/>
        </w:rPr>
        <w:t>,</w:t>
      </w:r>
      <w:r w:rsidRPr="00CA1ADE">
        <w:rPr>
          <w:color w:val="auto"/>
          <w:sz w:val="24"/>
          <w:szCs w:val="24"/>
        </w:rPr>
        <w:t xml:space="preserve"> должна содержать </w:t>
      </w:r>
      <w:r w:rsidRPr="00CA1ADE">
        <w:rPr>
          <w:color w:val="auto"/>
          <w:sz w:val="24"/>
          <w:szCs w:val="24"/>
          <w:shd w:val="clear" w:color="auto" w:fill="FFFFFF"/>
        </w:rPr>
        <w:t>наименование и описание объекта закупки и условия контракта в соответствии со </w:t>
      </w:r>
      <w:hyperlink r:id="rId9" w:anchor="dst100386" w:history="1">
        <w:r w:rsidRPr="00CA1ADE">
          <w:rPr>
            <w:rStyle w:val="ab"/>
            <w:color w:val="auto"/>
            <w:sz w:val="24"/>
            <w:szCs w:val="24"/>
            <w:u w:val="none"/>
            <w:shd w:val="clear" w:color="auto" w:fill="FFFFFF"/>
          </w:rPr>
          <w:t>ст</w:t>
        </w:r>
        <w:r>
          <w:rPr>
            <w:rStyle w:val="ab"/>
            <w:color w:val="auto"/>
            <w:sz w:val="24"/>
            <w:szCs w:val="24"/>
            <w:u w:val="none"/>
            <w:shd w:val="clear" w:color="auto" w:fill="FFFFFF"/>
          </w:rPr>
          <w:t>.</w:t>
        </w:r>
        <w:r w:rsidRPr="00CA1ADE">
          <w:rPr>
            <w:rStyle w:val="ab"/>
            <w:color w:val="auto"/>
            <w:sz w:val="24"/>
            <w:szCs w:val="24"/>
            <w:u w:val="none"/>
            <w:shd w:val="clear" w:color="auto" w:fill="FFFFFF"/>
          </w:rPr>
          <w:t xml:space="preserve"> 33</w:t>
        </w:r>
      </w:hyperlink>
      <w:r>
        <w:rPr>
          <w:color w:val="auto"/>
          <w:sz w:val="24"/>
          <w:szCs w:val="24"/>
        </w:rPr>
        <w:t xml:space="preserve"> Закона № 44-ФЗ. </w:t>
      </w:r>
    </w:p>
    <w:p w:rsidR="00FE0A08" w:rsidRPr="002C1247" w:rsidRDefault="00FE0A08" w:rsidP="00CC16A1">
      <w:pPr>
        <w:ind w:firstLine="709"/>
        <w:jc w:val="both"/>
        <w:rPr>
          <w:color w:val="auto"/>
          <w:sz w:val="24"/>
          <w:szCs w:val="24"/>
        </w:rPr>
      </w:pPr>
      <w:r w:rsidRPr="002C1247">
        <w:rPr>
          <w:color w:val="auto"/>
          <w:sz w:val="24"/>
          <w:szCs w:val="24"/>
        </w:rPr>
        <w:t xml:space="preserve">Пунктом 1 ч. 1 ст. 33 Закона № 44-ФЗ установлено, что </w:t>
      </w:r>
      <w:r w:rsidRPr="002C1247">
        <w:rPr>
          <w:color w:val="auto"/>
          <w:sz w:val="24"/>
          <w:szCs w:val="24"/>
          <w:shd w:val="clear" w:color="auto" w:fill="FFFFFF"/>
        </w:rPr>
        <w:t xml:space="preserve">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r w:rsidRPr="002C1247">
        <w:rPr>
          <w:color w:val="auto"/>
          <w:sz w:val="24"/>
          <w:szCs w:val="24"/>
        </w:rPr>
        <w:t xml:space="preserve">Пунктом 2 ч. 1 ст. 33 Закона № 44-ФЗ установлено, что </w:t>
      </w:r>
      <w:r>
        <w:rPr>
          <w:color w:val="auto"/>
          <w:sz w:val="24"/>
          <w:szCs w:val="24"/>
        </w:rPr>
        <w:lastRenderedPageBreak/>
        <w:t xml:space="preserve">заказчик должен </w:t>
      </w:r>
      <w:r w:rsidRPr="002C1247">
        <w:rPr>
          <w:color w:val="auto"/>
          <w:sz w:val="24"/>
          <w:szCs w:val="24"/>
          <w:shd w:val="clear" w:color="auto" w:fill="FFFFFF"/>
        </w:rPr>
        <w:t>использова</w:t>
      </w:r>
      <w:r>
        <w:rPr>
          <w:color w:val="auto"/>
          <w:sz w:val="24"/>
          <w:szCs w:val="24"/>
          <w:shd w:val="clear" w:color="auto" w:fill="FFFFFF"/>
        </w:rPr>
        <w:t>ть</w:t>
      </w:r>
      <w:r w:rsidRPr="002C1247">
        <w:rPr>
          <w:color w:val="auto"/>
          <w:sz w:val="24"/>
          <w:szCs w:val="24"/>
          <w:shd w:val="clear" w:color="auto" w:fill="FFFFFF"/>
        </w:rPr>
        <w:t xml:space="preserve"> при составлении описания объекта закупки показател</w:t>
      </w:r>
      <w:r>
        <w:rPr>
          <w:color w:val="auto"/>
          <w:sz w:val="24"/>
          <w:szCs w:val="24"/>
          <w:shd w:val="clear" w:color="auto" w:fill="FFFFFF"/>
        </w:rPr>
        <w:t>и</w:t>
      </w:r>
      <w:r w:rsidRPr="002C1247">
        <w:rPr>
          <w:color w:val="auto"/>
          <w:sz w:val="24"/>
          <w:szCs w:val="24"/>
          <w:shd w:val="clear" w:color="auto" w:fill="FFFFFF"/>
        </w:rPr>
        <w:t>, требовани</w:t>
      </w:r>
      <w:r>
        <w:rPr>
          <w:color w:val="auto"/>
          <w:sz w:val="24"/>
          <w:szCs w:val="24"/>
          <w:shd w:val="clear" w:color="auto" w:fill="FFFFFF"/>
        </w:rPr>
        <w:t>я</w:t>
      </w:r>
      <w:r w:rsidRPr="002C1247">
        <w:rPr>
          <w:color w:val="auto"/>
          <w:sz w:val="24"/>
          <w:szCs w:val="24"/>
          <w:shd w:val="clear" w:color="auto" w:fill="FFFFFF"/>
        </w:rPr>
        <w:t>, условны</w:t>
      </w:r>
      <w:r>
        <w:rPr>
          <w:color w:val="auto"/>
          <w:sz w:val="24"/>
          <w:szCs w:val="24"/>
          <w:shd w:val="clear" w:color="auto" w:fill="FFFFFF"/>
        </w:rPr>
        <w:t>е обозначения и терминологию</w:t>
      </w:r>
      <w:r w:rsidRPr="002C1247">
        <w:rPr>
          <w:color w:val="auto"/>
          <w:sz w:val="24"/>
          <w:szCs w:val="24"/>
          <w:shd w:val="clear" w:color="auto" w:fill="FFFFFF"/>
        </w:rPr>
        <w:t xml:space="preserve">, </w:t>
      </w:r>
      <w:r>
        <w:rPr>
          <w:color w:val="auto"/>
          <w:sz w:val="24"/>
          <w:szCs w:val="24"/>
          <w:shd w:val="clear" w:color="auto" w:fill="FFFFFF"/>
        </w:rPr>
        <w:t>касающуюся</w:t>
      </w:r>
      <w:r w:rsidRPr="002C1247">
        <w:rPr>
          <w:color w:val="auto"/>
          <w:sz w:val="24"/>
          <w:szCs w:val="24"/>
          <w:shd w:val="clear" w:color="auto" w:fill="FFFFFF"/>
        </w:rPr>
        <w:t xml:space="preserve">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w:t>
      </w:r>
    </w:p>
    <w:p w:rsidR="00FE0A08" w:rsidRDefault="00FE0A08" w:rsidP="002C1247">
      <w:pPr>
        <w:tabs>
          <w:tab w:val="left" w:pos="2790"/>
        </w:tabs>
        <w:ind w:firstLine="709"/>
        <w:jc w:val="both"/>
        <w:rPr>
          <w:sz w:val="24"/>
          <w:szCs w:val="24"/>
        </w:rPr>
      </w:pPr>
      <w:r>
        <w:rPr>
          <w:sz w:val="24"/>
          <w:szCs w:val="24"/>
        </w:rPr>
        <w:t xml:space="preserve">Согласно </w:t>
      </w:r>
      <w:r w:rsidRPr="003514E0">
        <w:rPr>
          <w:sz w:val="24"/>
          <w:szCs w:val="24"/>
        </w:rPr>
        <w:t>документаци</w:t>
      </w:r>
      <w:r>
        <w:rPr>
          <w:sz w:val="24"/>
          <w:szCs w:val="24"/>
        </w:rPr>
        <w:t xml:space="preserve">и </w:t>
      </w:r>
      <w:r w:rsidRPr="003514E0">
        <w:rPr>
          <w:sz w:val="24"/>
          <w:szCs w:val="24"/>
        </w:rPr>
        <w:t>об аукционе в электронной форме</w:t>
      </w:r>
      <w:r>
        <w:rPr>
          <w:sz w:val="24"/>
          <w:szCs w:val="24"/>
        </w:rPr>
        <w:t xml:space="preserve"> </w:t>
      </w:r>
      <w:r w:rsidRPr="003514E0">
        <w:rPr>
          <w:sz w:val="24"/>
          <w:szCs w:val="24"/>
        </w:rPr>
        <w:t>на право заключения контракта на поставку песчано-гравийной смеси</w:t>
      </w:r>
      <w:r>
        <w:rPr>
          <w:sz w:val="24"/>
          <w:szCs w:val="24"/>
        </w:rPr>
        <w:t xml:space="preserve"> (далее – документация об аукционе), в соответствии с п. 11 и </w:t>
      </w:r>
      <w:r w:rsidR="00E16865">
        <w:rPr>
          <w:sz w:val="24"/>
          <w:szCs w:val="24"/>
        </w:rPr>
        <w:t xml:space="preserve">п. </w:t>
      </w:r>
      <w:r>
        <w:rPr>
          <w:sz w:val="24"/>
          <w:szCs w:val="24"/>
        </w:rPr>
        <w:t>12 Порядка взаимодействия разработанной и утвержденной 05.10.2018 Уполномоченным органом, песчано-гравийная смесь должна соответствовать «</w:t>
      </w:r>
      <w:r w:rsidRPr="00CC16A1">
        <w:rPr>
          <w:sz w:val="24"/>
          <w:szCs w:val="24"/>
        </w:rPr>
        <w:t>ГОСТ 23735-2014. Межгосударственный стандарт. Смеси песчано-гравийные для строительных работ. Технические условия</w:t>
      </w:r>
      <w:r>
        <w:rPr>
          <w:sz w:val="24"/>
          <w:szCs w:val="24"/>
        </w:rPr>
        <w:t>» (далее – ГОСТ 23735-2014), а также требованиям, установленным Заказчиком</w:t>
      </w:r>
      <w:r w:rsidR="00B12C4E" w:rsidRPr="00B12C4E">
        <w:t xml:space="preserve"> </w:t>
      </w:r>
      <w:r w:rsidR="00B12C4E">
        <w:t>(</w:t>
      </w:r>
      <w:r w:rsidR="00B12C4E" w:rsidRPr="00B12C4E">
        <w:rPr>
          <w:sz w:val="24"/>
          <w:szCs w:val="24"/>
        </w:rPr>
        <w:t>на основании заявки Учреждения на осуществление закупки способом проведения открытого аукциона в электронной форме на право заключения контракта на поставку песчано-гравийной смеси (ИКЗ 18329040124762904010010076076081</w:t>
      </w:r>
      <w:r w:rsidR="00B12C4E">
        <w:rPr>
          <w:sz w:val="24"/>
          <w:szCs w:val="24"/>
        </w:rPr>
        <w:t>2000) от 03.10.2018 № 01-10/533</w:t>
      </w:r>
      <w:r w:rsidR="00B12C4E" w:rsidRPr="00B12C4E">
        <w:rPr>
          <w:sz w:val="24"/>
          <w:szCs w:val="24"/>
        </w:rPr>
        <w:t>, которая согласована с начальником Управления Норицыным А.А., Председателем комитета дорожного хозяйства, благоустройства и экологии Управления Рогатых И.И.</w:t>
      </w:r>
      <w:r w:rsidR="00B12C4E">
        <w:rPr>
          <w:sz w:val="24"/>
          <w:szCs w:val="24"/>
        </w:rPr>
        <w:t>)</w:t>
      </w:r>
      <w:r w:rsidR="00E16865" w:rsidRPr="00B12C4E">
        <w:rPr>
          <w:sz w:val="24"/>
          <w:szCs w:val="24"/>
        </w:rPr>
        <w:t>:</w:t>
      </w:r>
    </w:p>
    <w:p w:rsidR="00FE0A08" w:rsidRDefault="006E0EA0" w:rsidP="00A81EA3">
      <w:pPr>
        <w:ind w:left="360"/>
        <w:jc w:val="center"/>
        <w:rPr>
          <w:b/>
          <w:bCs/>
          <w:color w:val="auto"/>
          <w:sz w:val="24"/>
          <w:szCs w:val="24"/>
          <w:lang w:val="en-US"/>
        </w:rPr>
      </w:pPr>
      <w:r>
        <w:rPr>
          <w:b/>
          <w:bCs/>
          <w:color w:val="auto"/>
          <w:sz w:val="24"/>
          <w:szCs w:val="24"/>
          <w:lang w:val="en-US"/>
        </w:rPr>
        <w:pict>
          <v:shape id="_x0000_i1026" type="#_x0000_t75" style="width:469.5pt;height:291.75pt">
            <v:imagedata r:id="rId10" o:title=""/>
          </v:shape>
        </w:pict>
      </w:r>
    </w:p>
    <w:p w:rsidR="00FE0A08" w:rsidRDefault="00FE0A08" w:rsidP="001302FE">
      <w:pPr>
        <w:ind w:firstLine="709"/>
        <w:jc w:val="both"/>
        <w:rPr>
          <w:sz w:val="24"/>
          <w:szCs w:val="24"/>
        </w:rPr>
      </w:pPr>
    </w:p>
    <w:p w:rsidR="00FE0A08" w:rsidRDefault="00FE0A08" w:rsidP="00DD70B8">
      <w:pPr>
        <w:ind w:firstLine="709"/>
        <w:jc w:val="both"/>
        <w:rPr>
          <w:sz w:val="24"/>
          <w:szCs w:val="24"/>
        </w:rPr>
      </w:pPr>
      <w:r>
        <w:rPr>
          <w:sz w:val="24"/>
          <w:szCs w:val="24"/>
        </w:rPr>
        <w:t xml:space="preserve">Вместе с тем, </w:t>
      </w:r>
      <w:r w:rsidRPr="00A81EA3">
        <w:rPr>
          <w:sz w:val="24"/>
          <w:szCs w:val="24"/>
        </w:rPr>
        <w:t>ГОСТ 23735-2014</w:t>
      </w:r>
      <w:r>
        <w:rPr>
          <w:sz w:val="24"/>
          <w:szCs w:val="24"/>
        </w:rPr>
        <w:t xml:space="preserve"> не содержит значение «боровой песок». Согласно                п. 4.4.3 и </w:t>
      </w:r>
      <w:r w:rsidR="00E16865">
        <w:rPr>
          <w:sz w:val="24"/>
          <w:szCs w:val="24"/>
        </w:rPr>
        <w:t>п. 4.4.4 Раздела</w:t>
      </w:r>
      <w:r>
        <w:rPr>
          <w:sz w:val="24"/>
          <w:szCs w:val="24"/>
        </w:rPr>
        <w:t xml:space="preserve"> 4 «Технические требования» к</w:t>
      </w:r>
      <w:r w:rsidRPr="00736632">
        <w:rPr>
          <w:sz w:val="24"/>
          <w:szCs w:val="24"/>
        </w:rPr>
        <w:t xml:space="preserve"> показателям свойств песчаной составляющей относят:</w:t>
      </w:r>
      <w:r>
        <w:rPr>
          <w:sz w:val="24"/>
          <w:szCs w:val="24"/>
        </w:rPr>
        <w:t xml:space="preserve"> </w:t>
      </w:r>
      <w:r w:rsidRPr="00736632">
        <w:rPr>
          <w:sz w:val="24"/>
          <w:szCs w:val="24"/>
        </w:rPr>
        <w:t>зерновой состав</w:t>
      </w:r>
      <w:r>
        <w:rPr>
          <w:sz w:val="24"/>
          <w:szCs w:val="24"/>
        </w:rPr>
        <w:t xml:space="preserve">, </w:t>
      </w:r>
      <w:r w:rsidRPr="00736632">
        <w:rPr>
          <w:sz w:val="24"/>
          <w:szCs w:val="24"/>
        </w:rPr>
        <w:t>модуль крупности</w:t>
      </w:r>
      <w:r>
        <w:rPr>
          <w:sz w:val="24"/>
          <w:szCs w:val="24"/>
        </w:rPr>
        <w:t xml:space="preserve">, </w:t>
      </w:r>
      <w:r w:rsidRPr="00736632">
        <w:rPr>
          <w:sz w:val="24"/>
          <w:szCs w:val="24"/>
        </w:rPr>
        <w:t>содержание пылевидных и глинистых частиц</w:t>
      </w:r>
      <w:r>
        <w:rPr>
          <w:sz w:val="24"/>
          <w:szCs w:val="24"/>
        </w:rPr>
        <w:t xml:space="preserve">, </w:t>
      </w:r>
      <w:r w:rsidRPr="00736632">
        <w:rPr>
          <w:sz w:val="24"/>
          <w:szCs w:val="24"/>
        </w:rPr>
        <w:t>содержание глины в комках</w:t>
      </w:r>
      <w:r>
        <w:rPr>
          <w:sz w:val="24"/>
          <w:szCs w:val="24"/>
        </w:rPr>
        <w:t>,</w:t>
      </w:r>
      <w:r w:rsidRPr="00736632">
        <w:rPr>
          <w:sz w:val="24"/>
          <w:szCs w:val="24"/>
        </w:rPr>
        <w:t xml:space="preserve"> минералого-петрографический состав (по требованию потребителя).</w:t>
      </w:r>
      <w:r>
        <w:rPr>
          <w:sz w:val="24"/>
          <w:szCs w:val="24"/>
        </w:rPr>
        <w:t xml:space="preserve"> </w:t>
      </w:r>
      <w:r w:rsidRPr="00736632">
        <w:rPr>
          <w:sz w:val="24"/>
          <w:szCs w:val="24"/>
        </w:rPr>
        <w:t xml:space="preserve">Пески, входящие в состав природной песчано-гравийной смеси, по зерновому составу должны соответствовать требованиям ГОСТ 8736 к крупным, средним, мелким и очень мелким пескам. </w:t>
      </w:r>
      <w:r>
        <w:rPr>
          <w:sz w:val="24"/>
          <w:szCs w:val="24"/>
        </w:rPr>
        <w:t>«</w:t>
      </w:r>
      <w:r w:rsidRPr="00A56ADC">
        <w:rPr>
          <w:sz w:val="24"/>
          <w:szCs w:val="24"/>
        </w:rPr>
        <w:t>ГОСТ 8736-2014. Межгосударственный стандарт. Песок для строительных работ. Технические условия</w:t>
      </w:r>
      <w:r>
        <w:rPr>
          <w:sz w:val="24"/>
          <w:szCs w:val="24"/>
        </w:rPr>
        <w:t xml:space="preserve">» также не содержит значение «боровой </w:t>
      </w:r>
      <w:r>
        <w:rPr>
          <w:sz w:val="24"/>
          <w:szCs w:val="24"/>
        </w:rPr>
        <w:lastRenderedPageBreak/>
        <w:t xml:space="preserve">песок». Следовательно,  в документации об аукционе установлены требования, не соответствующие </w:t>
      </w:r>
      <w:r w:rsidRPr="00A81EA3">
        <w:rPr>
          <w:sz w:val="24"/>
          <w:szCs w:val="24"/>
        </w:rPr>
        <w:t>ГОСТ 23735-2014</w:t>
      </w:r>
      <w:r>
        <w:rPr>
          <w:sz w:val="24"/>
          <w:szCs w:val="24"/>
        </w:rPr>
        <w:t>, что может ввести участников закупки в заблуждение.</w:t>
      </w:r>
    </w:p>
    <w:p w:rsidR="00FE0A08" w:rsidRDefault="00FE0A08" w:rsidP="00B9729D">
      <w:pPr>
        <w:ind w:firstLine="709"/>
        <w:jc w:val="both"/>
        <w:rPr>
          <w:sz w:val="24"/>
          <w:szCs w:val="24"/>
        </w:rPr>
      </w:pPr>
      <w:r>
        <w:rPr>
          <w:sz w:val="24"/>
          <w:szCs w:val="24"/>
        </w:rPr>
        <w:t xml:space="preserve">Согласно </w:t>
      </w:r>
      <w:r w:rsidR="00743D29">
        <w:rPr>
          <w:sz w:val="24"/>
          <w:szCs w:val="24"/>
        </w:rPr>
        <w:t>пояснениям директора Учреждения</w:t>
      </w:r>
      <w:r>
        <w:rPr>
          <w:sz w:val="24"/>
          <w:szCs w:val="24"/>
        </w:rPr>
        <w:t xml:space="preserve"> Степина Э.П. указанное требование к объекту закупки «Поставка песчано-гравийной смеси», а именно: «Основа: боровой песок», установлено в соответствии с потребностью Заказчика в связи с тем, чтобы песчано-гравийная смесь не имела примесей речного песка, который не уплотняется и расползается под колесами автотранспорта, вследствие чего обочины и грунтовые дороги в частном секторе придут в непригодность к эксплуатации.</w:t>
      </w:r>
    </w:p>
    <w:p w:rsidR="00C504B0" w:rsidRPr="00C504B0" w:rsidRDefault="00C504B0" w:rsidP="00C504B0">
      <w:pPr>
        <w:ind w:firstLine="709"/>
        <w:jc w:val="both"/>
        <w:rPr>
          <w:sz w:val="24"/>
          <w:szCs w:val="24"/>
        </w:rPr>
      </w:pPr>
      <w:r w:rsidRPr="00C504B0">
        <w:rPr>
          <w:sz w:val="24"/>
          <w:szCs w:val="24"/>
        </w:rPr>
        <w:t>Вместе с тем, по сообщению Уполномоченного органа запросов о даче разъяснений положений документации об аукционе не поступало. Согласно данным ЕИС жалобы на действия Заказчика, Уполномоченного органа при проведении закупки                                             № 0124300028918000215 (наименование объекта закупки – Поставка песчано-гравийной смеси) отсутствуют.</w:t>
      </w:r>
    </w:p>
    <w:p w:rsidR="00C504B0" w:rsidRDefault="00C504B0" w:rsidP="00C504B0">
      <w:pPr>
        <w:ind w:firstLine="709"/>
        <w:jc w:val="both"/>
        <w:rPr>
          <w:sz w:val="24"/>
          <w:szCs w:val="24"/>
        </w:rPr>
      </w:pPr>
      <w:r w:rsidRPr="00C504B0">
        <w:rPr>
          <w:sz w:val="24"/>
          <w:szCs w:val="24"/>
        </w:rPr>
        <w:t>Согласно протоколу от 19.10.2018 № 0124300028918000215</w:t>
      </w:r>
      <w:r w:rsidR="00743D29">
        <w:rPr>
          <w:sz w:val="24"/>
          <w:szCs w:val="24"/>
        </w:rPr>
        <w:t>-1</w:t>
      </w:r>
      <w:r w:rsidRPr="00C504B0">
        <w:rPr>
          <w:sz w:val="24"/>
          <w:szCs w:val="24"/>
        </w:rPr>
        <w:t xml:space="preserve"> (153/2018) по результатам рассмотрения первых частей заявок, поданных на участие в электронном аукционе, отказано участникам закупки в допуске к участию в электронном аукционе в связи с </w:t>
      </w:r>
      <w:r w:rsidRPr="00C504B0">
        <w:rPr>
          <w:sz w:val="24"/>
          <w:szCs w:val="24"/>
        </w:rPr>
        <w:t>несоответствием представленных</w:t>
      </w:r>
      <w:r w:rsidRPr="00C504B0">
        <w:rPr>
          <w:sz w:val="24"/>
          <w:szCs w:val="24"/>
        </w:rPr>
        <w:t xml:space="preserve"> заявок требованиям документации об аукционе, а именно по следующим характеристикам товара: «Насыпная плотность смеси», «Содержание зерен гравия в составе смеси», «Содержание пылевидных и глинистых частиц». </w:t>
      </w:r>
      <w:r>
        <w:rPr>
          <w:sz w:val="24"/>
          <w:szCs w:val="24"/>
        </w:rPr>
        <w:t>То есть</w:t>
      </w:r>
      <w:r w:rsidRPr="00C504B0">
        <w:rPr>
          <w:sz w:val="24"/>
          <w:szCs w:val="24"/>
        </w:rPr>
        <w:t xml:space="preserve"> допущенное нарушение Закона № 44-ФЗ не повлияло на </w:t>
      </w:r>
      <w:r w:rsidRPr="00C504B0">
        <w:rPr>
          <w:sz w:val="24"/>
          <w:szCs w:val="24"/>
        </w:rPr>
        <w:t>результаты электронного</w:t>
      </w:r>
      <w:r w:rsidRPr="00C504B0">
        <w:rPr>
          <w:sz w:val="24"/>
          <w:szCs w:val="24"/>
        </w:rPr>
        <w:t xml:space="preserve"> аукциона.</w:t>
      </w:r>
    </w:p>
    <w:p w:rsidR="00FE0A08" w:rsidRPr="00E16865" w:rsidRDefault="00FE0A08" w:rsidP="00DD70B8">
      <w:pPr>
        <w:ind w:firstLine="709"/>
        <w:jc w:val="both"/>
        <w:rPr>
          <w:sz w:val="24"/>
          <w:szCs w:val="24"/>
        </w:rPr>
      </w:pPr>
      <w:r w:rsidRPr="00E16865">
        <w:rPr>
          <w:sz w:val="24"/>
          <w:szCs w:val="24"/>
        </w:rPr>
        <w:t xml:space="preserve"> Таким образом, Уполномоченным органом в документации об аукционе установлены требования к песчано-гравийной смеси, противоречащие ГОСТу 23735-2014, что не соответствует требованиям, установленным п. 2 ч. 1 ст. 33 Закона № 44-ФЗ, и нарушает п.1 ч. 1ст. 64 Закона № 44-ФЗ.</w:t>
      </w:r>
    </w:p>
    <w:p w:rsidR="00FE0A08" w:rsidRDefault="00FE0A08" w:rsidP="00736632">
      <w:pPr>
        <w:ind w:firstLine="709"/>
        <w:jc w:val="both"/>
        <w:rPr>
          <w:sz w:val="24"/>
          <w:szCs w:val="24"/>
        </w:rPr>
      </w:pPr>
      <w:r w:rsidRPr="00DD70B8">
        <w:rPr>
          <w:sz w:val="24"/>
          <w:szCs w:val="24"/>
        </w:rPr>
        <w:t>Данное нарушение содержит признаки административного правонарушения, ответственность за которое предусмотрена частью 4</w:t>
      </w:r>
      <w:r>
        <w:rPr>
          <w:sz w:val="24"/>
          <w:szCs w:val="24"/>
        </w:rPr>
        <w:t>.2</w:t>
      </w:r>
      <w:r w:rsidRPr="00DD70B8">
        <w:rPr>
          <w:sz w:val="24"/>
          <w:szCs w:val="24"/>
        </w:rPr>
        <w:t xml:space="preserve"> статьи 7.</w:t>
      </w:r>
      <w:r w:rsidR="00E16865">
        <w:rPr>
          <w:sz w:val="24"/>
          <w:szCs w:val="24"/>
        </w:rPr>
        <w:t>30</w:t>
      </w:r>
      <w:r w:rsidRPr="00DD70B8">
        <w:rPr>
          <w:sz w:val="24"/>
          <w:szCs w:val="24"/>
        </w:rPr>
        <w:t xml:space="preserve"> Кодекса Российской Федерации об административных правонарушениях.</w:t>
      </w:r>
    </w:p>
    <w:p w:rsidR="00FE0A08" w:rsidRDefault="00FE0A08" w:rsidP="001302FE">
      <w:pPr>
        <w:ind w:firstLine="709"/>
        <w:jc w:val="both"/>
        <w:rPr>
          <w:sz w:val="24"/>
          <w:szCs w:val="24"/>
        </w:rPr>
      </w:pPr>
      <w:r>
        <w:rPr>
          <w:sz w:val="24"/>
          <w:szCs w:val="24"/>
        </w:rPr>
        <w:t xml:space="preserve">Пунктом 3.7.1 </w:t>
      </w:r>
      <w:r w:rsidRPr="001302FE">
        <w:rPr>
          <w:sz w:val="24"/>
          <w:szCs w:val="24"/>
        </w:rPr>
        <w:t>Методически</w:t>
      </w:r>
      <w:r w:rsidR="00E16865">
        <w:rPr>
          <w:sz w:val="24"/>
          <w:szCs w:val="24"/>
        </w:rPr>
        <w:t>х</w:t>
      </w:r>
      <w:r w:rsidRPr="001302FE">
        <w:rPr>
          <w:sz w:val="24"/>
          <w:szCs w:val="24"/>
        </w:rPr>
        <w:t xml:space="preserve"> рекомендац</w:t>
      </w:r>
      <w:r w:rsidR="00E16865">
        <w:rPr>
          <w:sz w:val="24"/>
          <w:szCs w:val="24"/>
        </w:rPr>
        <w:t>ий</w:t>
      </w:r>
      <w:r w:rsidRPr="001302FE">
        <w:rPr>
          <w:sz w:val="24"/>
          <w:szCs w:val="24"/>
        </w:rPr>
        <w:t xml:space="preserve"> установлено, </w:t>
      </w:r>
      <w:r>
        <w:rPr>
          <w:sz w:val="24"/>
          <w:szCs w:val="24"/>
        </w:rPr>
        <w:t>что в</w:t>
      </w:r>
      <w:r w:rsidRPr="001302FE">
        <w:rPr>
          <w:sz w:val="24"/>
          <w:szCs w:val="24"/>
        </w:rPr>
        <w:t xml:space="preserve"> целях получения ценовой информации в отношении товара, работы, услуги для определения </w:t>
      </w:r>
      <w:r>
        <w:rPr>
          <w:sz w:val="24"/>
          <w:szCs w:val="24"/>
        </w:rPr>
        <w:t>начальной цены контракта</w:t>
      </w:r>
      <w:r w:rsidRPr="001302FE">
        <w:rPr>
          <w:sz w:val="24"/>
          <w:szCs w:val="24"/>
        </w:rPr>
        <w:t xml:space="preserve"> рекомендуется направить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w:t>
      </w:r>
      <w:r>
        <w:rPr>
          <w:sz w:val="24"/>
          <w:szCs w:val="24"/>
        </w:rPr>
        <w:t>.</w:t>
      </w:r>
    </w:p>
    <w:p w:rsidR="00FE0A08" w:rsidRPr="00AA7D4B" w:rsidRDefault="00FE0A08" w:rsidP="00AA7D4B">
      <w:pPr>
        <w:ind w:firstLine="709"/>
        <w:jc w:val="both"/>
        <w:rPr>
          <w:sz w:val="24"/>
          <w:szCs w:val="24"/>
        </w:rPr>
      </w:pPr>
      <w:r w:rsidRPr="001947B1">
        <w:rPr>
          <w:sz w:val="24"/>
          <w:szCs w:val="24"/>
        </w:rPr>
        <w:t>Заказчиком были направлены запросы о предоставлении ценовой информации только трем поставщикам (письмо Учреждения от 17.09.2018 № 01-10/476</w:t>
      </w:r>
      <w:r w:rsidR="008D395B">
        <w:rPr>
          <w:sz w:val="24"/>
          <w:szCs w:val="24"/>
        </w:rPr>
        <w:t>)</w:t>
      </w:r>
      <w:r w:rsidRPr="001947B1">
        <w:rPr>
          <w:sz w:val="24"/>
          <w:szCs w:val="24"/>
        </w:rPr>
        <w:t>, что не соответствует</w:t>
      </w:r>
      <w:r w:rsidRPr="001947B1">
        <w:t xml:space="preserve"> </w:t>
      </w:r>
      <w:r w:rsidRPr="001947B1">
        <w:rPr>
          <w:sz w:val="24"/>
          <w:szCs w:val="24"/>
        </w:rPr>
        <w:t>вышеуказанному пункту Методических рекомендаций. При этом в запросе Заказчик просил предоставить информацию о стоимости поставки 1 м</w:t>
      </w:r>
      <w:r w:rsidRPr="001947B1">
        <w:rPr>
          <w:sz w:val="24"/>
          <w:szCs w:val="24"/>
          <w:vertAlign w:val="superscript"/>
        </w:rPr>
        <w:t>3</w:t>
      </w:r>
      <w:r w:rsidRPr="001947B1">
        <w:rPr>
          <w:sz w:val="24"/>
          <w:szCs w:val="24"/>
        </w:rPr>
        <w:t xml:space="preserve"> песчано-гравийной смеси с уточнением, что планируемый объем поставки составляет 650 м</w:t>
      </w:r>
      <w:r w:rsidRPr="0084244F">
        <w:rPr>
          <w:sz w:val="24"/>
          <w:szCs w:val="24"/>
          <w:vertAlign w:val="superscript"/>
        </w:rPr>
        <w:t>3</w:t>
      </w:r>
      <w:r w:rsidRPr="001947B1">
        <w:rPr>
          <w:sz w:val="24"/>
          <w:szCs w:val="24"/>
        </w:rPr>
        <w:t xml:space="preserve"> с доставкой на улицы г. Котласа по заявкам в октябре-ноябре 2018 года, без указания описания объекта закупки (п. 3.10.1 Методических рекомендаций) и сведений, необходимых для определения идентичности или однородности товара (работы, услуги), предлагаемого поставщиком (п. 3.10.2 Методических рекомендаций).</w:t>
      </w:r>
      <w:r>
        <w:rPr>
          <w:b/>
          <w:i/>
          <w:sz w:val="24"/>
          <w:szCs w:val="24"/>
        </w:rPr>
        <w:t xml:space="preserve"> </w:t>
      </w:r>
      <w:r>
        <w:rPr>
          <w:sz w:val="24"/>
          <w:szCs w:val="24"/>
        </w:rPr>
        <w:t>По пояснениям Учреждения направление запросов о предоставлении ценовой информации данным поставщикам обусловлено тем, что ранее с указанными поставщиками заключались муниципальные контракты на поставку песчано-гравийной смеси, либо велись переговоры по вопросу поставки Учреждению песчано-гравийной смеси требуемого состава.</w:t>
      </w:r>
      <w:r w:rsidRPr="00AA7D4B">
        <w:t xml:space="preserve"> </w:t>
      </w:r>
      <w:r w:rsidRPr="00AA7D4B">
        <w:rPr>
          <w:sz w:val="24"/>
          <w:szCs w:val="24"/>
        </w:rPr>
        <w:t>Организации, которым направлены запросы о предоставлении ценовой информации включены в единый реестр субъектов малого и среднего предпринимательства, сведения о них в реестре недобросовестных поставщиков (подрядчиков, исполнителей) не включены.</w:t>
      </w:r>
    </w:p>
    <w:p w:rsidR="00FE0A08" w:rsidRDefault="00FE0A08" w:rsidP="006065C3">
      <w:pPr>
        <w:ind w:firstLine="709"/>
        <w:jc w:val="both"/>
        <w:rPr>
          <w:sz w:val="24"/>
          <w:szCs w:val="24"/>
        </w:rPr>
      </w:pPr>
      <w:r>
        <w:rPr>
          <w:sz w:val="24"/>
          <w:szCs w:val="24"/>
        </w:rPr>
        <w:t>На запрос о предоставлении ценовой информации коммерческое предложение о поставке песчано-гравийной смеси с указание</w:t>
      </w:r>
      <w:r w:rsidR="00C504B0">
        <w:rPr>
          <w:sz w:val="24"/>
          <w:szCs w:val="24"/>
        </w:rPr>
        <w:t>м</w:t>
      </w:r>
      <w:r>
        <w:rPr>
          <w:sz w:val="24"/>
          <w:szCs w:val="24"/>
        </w:rPr>
        <w:t xml:space="preserve"> цены поставки 1 м</w:t>
      </w:r>
      <w:r w:rsidRPr="006065C3">
        <w:rPr>
          <w:sz w:val="24"/>
          <w:szCs w:val="24"/>
          <w:vertAlign w:val="superscript"/>
        </w:rPr>
        <w:t>3</w:t>
      </w:r>
      <w:r>
        <w:rPr>
          <w:sz w:val="24"/>
          <w:szCs w:val="24"/>
        </w:rPr>
        <w:t xml:space="preserve"> песчано-гравийной смеси</w:t>
      </w:r>
      <w:r w:rsidR="00C504B0">
        <w:rPr>
          <w:sz w:val="24"/>
          <w:szCs w:val="24"/>
        </w:rPr>
        <w:t xml:space="preserve"> в адрес Учреждения направил только один поставщик</w:t>
      </w:r>
      <w:r>
        <w:rPr>
          <w:sz w:val="24"/>
          <w:szCs w:val="24"/>
        </w:rPr>
        <w:t xml:space="preserve">. </w:t>
      </w:r>
      <w:r w:rsidR="00C504B0">
        <w:rPr>
          <w:sz w:val="24"/>
          <w:szCs w:val="24"/>
        </w:rPr>
        <w:t>З</w:t>
      </w:r>
      <w:r>
        <w:rPr>
          <w:sz w:val="24"/>
          <w:szCs w:val="24"/>
        </w:rPr>
        <w:t xml:space="preserve">аконодательством Российской </w:t>
      </w:r>
      <w:r>
        <w:rPr>
          <w:sz w:val="24"/>
          <w:szCs w:val="24"/>
        </w:rPr>
        <w:lastRenderedPageBreak/>
        <w:t xml:space="preserve">Федерации не установлена обязанность организаций, получивших </w:t>
      </w:r>
      <w:r w:rsidRPr="006065C3">
        <w:rPr>
          <w:sz w:val="24"/>
          <w:szCs w:val="24"/>
        </w:rPr>
        <w:t>запрос о предоставлении ценовой информации</w:t>
      </w:r>
      <w:r>
        <w:rPr>
          <w:sz w:val="24"/>
          <w:szCs w:val="24"/>
        </w:rPr>
        <w:t>, исполнять его.</w:t>
      </w:r>
    </w:p>
    <w:p w:rsidR="000A0F00" w:rsidRPr="000A0F00" w:rsidRDefault="000A0F00" w:rsidP="000A0F00">
      <w:pPr>
        <w:ind w:firstLine="709"/>
        <w:jc w:val="both"/>
        <w:rPr>
          <w:sz w:val="24"/>
          <w:szCs w:val="24"/>
        </w:rPr>
      </w:pPr>
      <w:r>
        <w:rPr>
          <w:sz w:val="24"/>
          <w:szCs w:val="24"/>
        </w:rPr>
        <w:t>П</w:t>
      </w:r>
      <w:r w:rsidRPr="000A0F00">
        <w:rPr>
          <w:sz w:val="24"/>
          <w:szCs w:val="24"/>
        </w:rPr>
        <w:t>ри определении и обосновании начальной цены контракта по закупке «Поставка песчано-гравийной смеси» (ИКЗ 183290401247629040100100760760812000)</w:t>
      </w:r>
      <w:r w:rsidRPr="000A0F00">
        <w:t xml:space="preserve"> </w:t>
      </w:r>
      <w:r w:rsidRPr="000A0F00">
        <w:rPr>
          <w:sz w:val="24"/>
          <w:szCs w:val="24"/>
        </w:rPr>
        <w:t>Учреждением</w:t>
      </w:r>
      <w:r w:rsidRPr="000A0F00">
        <w:t xml:space="preserve"> </w:t>
      </w:r>
      <w:r w:rsidRPr="000A0F00">
        <w:rPr>
          <w:sz w:val="24"/>
          <w:szCs w:val="24"/>
        </w:rPr>
        <w:t>использовалось</w:t>
      </w:r>
      <w:r>
        <w:rPr>
          <w:sz w:val="24"/>
          <w:szCs w:val="24"/>
        </w:rPr>
        <w:t xml:space="preserve"> </w:t>
      </w:r>
      <w:r w:rsidRPr="000A0F00">
        <w:rPr>
          <w:sz w:val="24"/>
          <w:szCs w:val="24"/>
        </w:rPr>
        <w:t>коммерческое предложение организации</w:t>
      </w:r>
      <w:r>
        <w:rPr>
          <w:sz w:val="24"/>
          <w:szCs w:val="24"/>
        </w:rPr>
        <w:t xml:space="preserve"> </w:t>
      </w:r>
      <w:r w:rsidRPr="000A0F00">
        <w:rPr>
          <w:sz w:val="24"/>
          <w:szCs w:val="24"/>
        </w:rPr>
        <w:t>о поставке песчано-гравийной смеси с указание цены поставки 1 м</w:t>
      </w:r>
      <w:r w:rsidRPr="000A0F00">
        <w:rPr>
          <w:sz w:val="24"/>
          <w:szCs w:val="24"/>
          <w:vertAlign w:val="superscript"/>
        </w:rPr>
        <w:t>3</w:t>
      </w:r>
      <w:r w:rsidRPr="000A0F00">
        <w:rPr>
          <w:sz w:val="24"/>
          <w:szCs w:val="24"/>
        </w:rPr>
        <w:t xml:space="preserve"> песчано-гравийной смеси (письмо от 17.09.2018 № 90)</w:t>
      </w:r>
      <w:r>
        <w:rPr>
          <w:sz w:val="24"/>
          <w:szCs w:val="24"/>
        </w:rPr>
        <w:t>, представленное Управлением в составе</w:t>
      </w:r>
      <w:r w:rsidRPr="000A0F00">
        <w:rPr>
          <w:sz w:val="24"/>
          <w:szCs w:val="24"/>
        </w:rPr>
        <w:t xml:space="preserve"> документов на корректировку бюджета МО «Котлас» на 2018 год и на плановый период 2019 и 2020 годов на сессии Собрания депутатов МО «Котлас» 04.10.2018 для обоснования дополнительных бюджетных ассигнований на финансовое обеспечение муниципального задания Учреждения (в части увеличения расходов на приобретение песчано-гравийной смеси)</w:t>
      </w:r>
      <w:r>
        <w:rPr>
          <w:sz w:val="24"/>
          <w:szCs w:val="24"/>
        </w:rPr>
        <w:t>.</w:t>
      </w:r>
    </w:p>
    <w:p w:rsidR="00FE0A08" w:rsidRDefault="00FE0A08" w:rsidP="009D2127">
      <w:pPr>
        <w:ind w:firstLine="709"/>
        <w:jc w:val="both"/>
        <w:rPr>
          <w:sz w:val="24"/>
          <w:szCs w:val="24"/>
        </w:rPr>
      </w:pPr>
      <w:r>
        <w:rPr>
          <w:sz w:val="24"/>
          <w:szCs w:val="24"/>
        </w:rPr>
        <w:t>Согласно п. 3.19 Методических рекомендаций в целях определения начальной цены контракта методом сопоставимых цен (анализа рынка) рекомендуется использовать н</w:t>
      </w:r>
      <w:r w:rsidRPr="006065C3">
        <w:rPr>
          <w:sz w:val="24"/>
          <w:szCs w:val="24"/>
        </w:rPr>
        <w:t>е менее трех цен товара, работы, услуги, предлагаемых различными поставщиками (подрядчиками, исполнителями)</w:t>
      </w:r>
      <w:r>
        <w:rPr>
          <w:sz w:val="24"/>
          <w:szCs w:val="24"/>
        </w:rPr>
        <w:t>.</w:t>
      </w:r>
    </w:p>
    <w:p w:rsidR="00FE0A08" w:rsidRDefault="00FE0A08" w:rsidP="009D2127">
      <w:pPr>
        <w:ind w:firstLine="709"/>
        <w:jc w:val="both"/>
        <w:rPr>
          <w:sz w:val="24"/>
          <w:szCs w:val="24"/>
        </w:rPr>
      </w:pPr>
      <w:r>
        <w:rPr>
          <w:sz w:val="24"/>
          <w:szCs w:val="24"/>
        </w:rPr>
        <w:t>Методические рекомендации не имеют нормативного характера, количество направляемых запросов поставщикам о предоставлении ценовой информации и количество сопоставимых рыночных цен, используемых в целях определения начальной цены контракта</w:t>
      </w:r>
      <w:r w:rsidR="0084244F">
        <w:rPr>
          <w:sz w:val="24"/>
          <w:szCs w:val="24"/>
        </w:rPr>
        <w:t>,</w:t>
      </w:r>
      <w:r>
        <w:rPr>
          <w:sz w:val="24"/>
          <w:szCs w:val="24"/>
        </w:rPr>
        <w:t xml:space="preserve"> Законом № 44–ФЗ не предусмотрены. </w:t>
      </w:r>
    </w:p>
    <w:p w:rsidR="00FE0A08" w:rsidRDefault="00FE0A08" w:rsidP="009D2127">
      <w:pPr>
        <w:ind w:firstLine="709"/>
        <w:jc w:val="both"/>
        <w:rPr>
          <w:sz w:val="24"/>
          <w:szCs w:val="24"/>
        </w:rPr>
      </w:pPr>
      <w:r>
        <w:rPr>
          <w:sz w:val="24"/>
          <w:szCs w:val="24"/>
        </w:rPr>
        <w:t>Таким образом, Заказчиком при определении и обосновании начальной цены контракта</w:t>
      </w:r>
      <w:r w:rsidRPr="00AA7D4B">
        <w:t xml:space="preserve"> </w:t>
      </w:r>
      <w:r w:rsidRPr="00AA7D4B">
        <w:rPr>
          <w:sz w:val="24"/>
          <w:szCs w:val="24"/>
        </w:rPr>
        <w:t xml:space="preserve">по закупке «Поставка песчано-гравийной смеси» (ИКЗ 183290401247629040100100760760812000) </w:t>
      </w:r>
      <w:r>
        <w:rPr>
          <w:sz w:val="24"/>
          <w:szCs w:val="24"/>
        </w:rPr>
        <w:t xml:space="preserve">использовано два коммерческих предложения на поставку песчано-гравийной смеси. </w:t>
      </w:r>
    </w:p>
    <w:p w:rsidR="00FE0A08" w:rsidRDefault="00FE0A08" w:rsidP="009D2127">
      <w:pPr>
        <w:ind w:firstLine="709"/>
        <w:jc w:val="both"/>
        <w:rPr>
          <w:sz w:val="24"/>
          <w:szCs w:val="24"/>
        </w:rPr>
      </w:pPr>
      <w:r>
        <w:rPr>
          <w:sz w:val="24"/>
          <w:szCs w:val="24"/>
        </w:rPr>
        <w:t xml:space="preserve">При этом предлагаем учитывать, что п. 3.7 Методических рекомендаций в целях получения ценовой информации для определения начальной цены контракта рекомендуется осуществлять несколько процедур: </w:t>
      </w:r>
    </w:p>
    <w:p w:rsidR="00FE0A08" w:rsidRPr="001F1EDB" w:rsidRDefault="00FE0A08" w:rsidP="001F1EDB">
      <w:pPr>
        <w:ind w:firstLine="709"/>
        <w:jc w:val="both"/>
        <w:rPr>
          <w:sz w:val="24"/>
          <w:szCs w:val="24"/>
        </w:rPr>
      </w:pPr>
      <w:r>
        <w:rPr>
          <w:sz w:val="24"/>
          <w:szCs w:val="24"/>
        </w:rPr>
        <w:t xml:space="preserve">- </w:t>
      </w:r>
      <w:r w:rsidRPr="001F1EDB">
        <w:rPr>
          <w:sz w:val="24"/>
          <w:szCs w:val="24"/>
        </w:rPr>
        <w:t>направить запросы о предоставлении ценовой информации не менее пяти поставщикам (подрядчикам, исполнителям)</w:t>
      </w:r>
      <w:r>
        <w:rPr>
          <w:sz w:val="24"/>
          <w:szCs w:val="24"/>
        </w:rPr>
        <w:t>;</w:t>
      </w:r>
    </w:p>
    <w:p w:rsidR="00FE0A08" w:rsidRPr="001F1EDB" w:rsidRDefault="00FE0A08" w:rsidP="001F1EDB">
      <w:pPr>
        <w:ind w:firstLine="709"/>
        <w:jc w:val="both"/>
        <w:rPr>
          <w:sz w:val="24"/>
          <w:szCs w:val="24"/>
        </w:rPr>
      </w:pPr>
      <w:r>
        <w:rPr>
          <w:sz w:val="24"/>
          <w:szCs w:val="24"/>
        </w:rPr>
        <w:t>-</w:t>
      </w:r>
      <w:r w:rsidRPr="001F1EDB">
        <w:rPr>
          <w:sz w:val="24"/>
          <w:szCs w:val="24"/>
        </w:rPr>
        <w:t xml:space="preserve"> разме</w:t>
      </w:r>
      <w:r>
        <w:rPr>
          <w:sz w:val="24"/>
          <w:szCs w:val="24"/>
        </w:rPr>
        <w:t>щать</w:t>
      </w:r>
      <w:r w:rsidRPr="001F1EDB">
        <w:rPr>
          <w:sz w:val="24"/>
          <w:szCs w:val="24"/>
        </w:rPr>
        <w:t xml:space="preserve"> запрос о предоставлении ценовой информации в ЕИС;</w:t>
      </w:r>
    </w:p>
    <w:p w:rsidR="00FE0A08" w:rsidRPr="001F1EDB" w:rsidRDefault="00FE0A08" w:rsidP="001F1EDB">
      <w:pPr>
        <w:ind w:firstLine="709"/>
        <w:jc w:val="both"/>
        <w:rPr>
          <w:sz w:val="24"/>
          <w:szCs w:val="24"/>
        </w:rPr>
      </w:pPr>
      <w:r>
        <w:rPr>
          <w:sz w:val="24"/>
          <w:szCs w:val="24"/>
        </w:rPr>
        <w:t>-</w:t>
      </w:r>
      <w:r w:rsidRPr="001F1EDB">
        <w:rPr>
          <w:sz w:val="24"/>
          <w:szCs w:val="24"/>
        </w:rPr>
        <w:t xml:space="preserve"> осуществить поиск ценовой информации в реестре контрактов;</w:t>
      </w:r>
    </w:p>
    <w:p w:rsidR="00FE0A08" w:rsidRPr="001F1EDB" w:rsidRDefault="00FE0A08" w:rsidP="001F1EDB">
      <w:pPr>
        <w:ind w:firstLine="709"/>
        <w:jc w:val="both"/>
        <w:rPr>
          <w:sz w:val="24"/>
          <w:szCs w:val="24"/>
        </w:rPr>
      </w:pPr>
      <w:r>
        <w:rPr>
          <w:sz w:val="24"/>
          <w:szCs w:val="24"/>
        </w:rPr>
        <w:t>-</w:t>
      </w:r>
      <w:r w:rsidRPr="001F1EDB">
        <w:rPr>
          <w:sz w:val="24"/>
          <w:szCs w:val="24"/>
        </w:rPr>
        <w:t xml:space="preserve"> осуществить сбор и анализ общедоступной ценовой информации</w:t>
      </w:r>
      <w:r>
        <w:rPr>
          <w:sz w:val="24"/>
          <w:szCs w:val="24"/>
        </w:rPr>
        <w:t>.</w:t>
      </w:r>
    </w:p>
    <w:p w:rsidR="00FE0A08" w:rsidRPr="001458E9" w:rsidRDefault="00FE0A08" w:rsidP="001458E9">
      <w:pPr>
        <w:ind w:firstLine="709"/>
        <w:jc w:val="both"/>
        <w:rPr>
          <w:sz w:val="24"/>
          <w:szCs w:val="24"/>
        </w:rPr>
      </w:pPr>
      <w:r>
        <w:rPr>
          <w:sz w:val="24"/>
          <w:szCs w:val="24"/>
        </w:rPr>
        <w:t>Следует отметить, что</w:t>
      </w:r>
      <w:r w:rsidRPr="001458E9">
        <w:t xml:space="preserve"> </w:t>
      </w:r>
      <w:r w:rsidRPr="001458E9">
        <w:rPr>
          <w:sz w:val="24"/>
          <w:szCs w:val="24"/>
        </w:rPr>
        <w:t xml:space="preserve">согласно отметке о регистрации входящей корреспонденции </w:t>
      </w:r>
      <w:r>
        <w:rPr>
          <w:sz w:val="24"/>
          <w:szCs w:val="24"/>
        </w:rPr>
        <w:t xml:space="preserve">вышеуказанные </w:t>
      </w:r>
      <w:r w:rsidRPr="001458E9">
        <w:rPr>
          <w:sz w:val="24"/>
          <w:szCs w:val="24"/>
        </w:rPr>
        <w:t>коммерчески</w:t>
      </w:r>
      <w:r>
        <w:rPr>
          <w:sz w:val="24"/>
          <w:szCs w:val="24"/>
        </w:rPr>
        <w:t>е</w:t>
      </w:r>
      <w:r w:rsidRPr="001458E9">
        <w:rPr>
          <w:sz w:val="24"/>
          <w:szCs w:val="24"/>
        </w:rPr>
        <w:t xml:space="preserve"> предложения</w:t>
      </w:r>
      <w:r>
        <w:rPr>
          <w:sz w:val="24"/>
          <w:szCs w:val="24"/>
        </w:rPr>
        <w:t xml:space="preserve"> </w:t>
      </w:r>
      <w:r w:rsidRPr="001458E9">
        <w:rPr>
          <w:sz w:val="24"/>
          <w:szCs w:val="24"/>
        </w:rPr>
        <w:t>поступили в Учреждение 25.09.2018</w:t>
      </w:r>
      <w:r>
        <w:rPr>
          <w:sz w:val="24"/>
          <w:szCs w:val="24"/>
        </w:rPr>
        <w:t xml:space="preserve">. Как указано выше, </w:t>
      </w:r>
      <w:r w:rsidRPr="001458E9">
        <w:rPr>
          <w:sz w:val="24"/>
          <w:szCs w:val="24"/>
        </w:rPr>
        <w:t xml:space="preserve">закупка «Поставка песчано-гравийной смеси» </w:t>
      </w:r>
      <w:r>
        <w:rPr>
          <w:sz w:val="24"/>
          <w:szCs w:val="24"/>
        </w:rPr>
        <w:t>с начальной ценой контракта в размере</w:t>
      </w:r>
      <w:r w:rsidRPr="001458E9">
        <w:rPr>
          <w:sz w:val="24"/>
          <w:szCs w:val="24"/>
        </w:rPr>
        <w:t xml:space="preserve"> 618 475,00 рублей (ИКЗ 183290401247629040100100760760812000)</w:t>
      </w:r>
      <w:r>
        <w:rPr>
          <w:sz w:val="24"/>
          <w:szCs w:val="24"/>
        </w:rPr>
        <w:t xml:space="preserve"> </w:t>
      </w:r>
      <w:r w:rsidRPr="001458E9">
        <w:rPr>
          <w:sz w:val="24"/>
          <w:szCs w:val="24"/>
        </w:rPr>
        <w:t xml:space="preserve">включена в план – график закупок </w:t>
      </w:r>
      <w:r>
        <w:rPr>
          <w:sz w:val="24"/>
          <w:szCs w:val="24"/>
        </w:rPr>
        <w:t>20.09.2018</w:t>
      </w:r>
      <w:r w:rsidRPr="000A0F00">
        <w:rPr>
          <w:sz w:val="24"/>
          <w:szCs w:val="24"/>
        </w:rPr>
        <w:t xml:space="preserve">. </w:t>
      </w:r>
      <w:r w:rsidR="0084244F">
        <w:rPr>
          <w:sz w:val="24"/>
          <w:szCs w:val="24"/>
        </w:rPr>
        <w:t>То есть</w:t>
      </w:r>
      <w:r w:rsidRPr="000A0F00">
        <w:rPr>
          <w:sz w:val="24"/>
          <w:szCs w:val="24"/>
        </w:rPr>
        <w:t xml:space="preserve"> в нарушение требований, установленных п. 1 ч. 3 ст. 18 Закона № 44-ФЗ, Учреждением начальная цена контракта в размере 618 475,00 рублей, включенная в план-график закупок, не обоснована. Со слов контрактного управляющего Учреждения Смолева А.А. поставщиками коммерческие предложения</w:t>
      </w:r>
      <w:r w:rsidRPr="000A0F00">
        <w:t xml:space="preserve"> </w:t>
      </w:r>
      <w:r w:rsidRPr="000A0F00">
        <w:rPr>
          <w:sz w:val="24"/>
          <w:szCs w:val="24"/>
        </w:rPr>
        <w:t>о поставке песчано-гравийной смеси были сделаны устно с последующим</w:t>
      </w:r>
      <w:r>
        <w:rPr>
          <w:sz w:val="24"/>
          <w:szCs w:val="24"/>
        </w:rPr>
        <w:t xml:space="preserve"> представлением их на бумажных носителях.</w:t>
      </w:r>
    </w:p>
    <w:p w:rsidR="00FE0A08" w:rsidRDefault="00FE0A08" w:rsidP="008474D9">
      <w:pPr>
        <w:ind w:firstLine="709"/>
        <w:jc w:val="both"/>
      </w:pPr>
      <w:r w:rsidRPr="001E500F">
        <w:rPr>
          <w:color w:val="auto"/>
          <w:sz w:val="24"/>
          <w:szCs w:val="24"/>
        </w:rPr>
        <w:t>Согласно пояснениям Управления</w:t>
      </w:r>
      <w:r>
        <w:rPr>
          <w:color w:val="auto"/>
          <w:sz w:val="24"/>
          <w:szCs w:val="24"/>
        </w:rPr>
        <w:t xml:space="preserve"> в</w:t>
      </w:r>
      <w:r w:rsidRPr="001E500F">
        <w:rPr>
          <w:color w:val="auto"/>
          <w:sz w:val="24"/>
          <w:szCs w:val="24"/>
        </w:rPr>
        <w:t xml:space="preserve"> рамках трехстороннего соглашения между АО «Котласский АБЗ», администрацией МО «Котлас» и ОАО «Газпром» в летний период 2018 года выполнены работы по ремонту автомобильных дорог общего пользования местного значения: дорога на ДОК</w:t>
      </w:r>
      <w:r w:rsidRPr="001E500F">
        <w:rPr>
          <w:color w:val="auto"/>
        </w:rPr>
        <w:t xml:space="preserve"> </w:t>
      </w:r>
      <w:r w:rsidRPr="001E500F">
        <w:rPr>
          <w:color w:val="auto"/>
          <w:sz w:val="24"/>
          <w:szCs w:val="24"/>
        </w:rPr>
        <w:t>км 0+312 – км 2+092 и Болтинское шоссе км 3+409 – км 4+909 общей протяженностью 2 645 м. В результате проведения указанных работ высотная отметка проезжей части указанных автомобильных дорог превысила высотную отметку обочины в среднем на 20 см., что не отвечает требованиям п. 5.3.1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BB2C67">
        <w:t xml:space="preserve"> </w:t>
      </w:r>
      <w:r w:rsidRPr="00BB2C67">
        <w:rPr>
          <w:color w:val="auto"/>
          <w:sz w:val="24"/>
          <w:szCs w:val="24"/>
        </w:rPr>
        <w:t xml:space="preserve">В соответствии с п. 5.1 «ГОСТ Р 52399-2005. Геометрические элементы автомобильных дорог» ширина укрепленной части обочины </w:t>
      </w:r>
      <w:r w:rsidRPr="00BB2C67">
        <w:rPr>
          <w:color w:val="auto"/>
          <w:sz w:val="24"/>
          <w:szCs w:val="24"/>
        </w:rPr>
        <w:lastRenderedPageBreak/>
        <w:t>составляет 1,5 м. В связи со стеснёнными условиями ширина отсыпки обочины принята 0,75 м. В соответствии с п. 2.2 ГОСТ 7394-85 коэффициент уплотнения песчано-гравийной смеси принимают не более 1,2.</w:t>
      </w:r>
      <w:r>
        <w:rPr>
          <w:color w:val="auto"/>
          <w:sz w:val="24"/>
          <w:szCs w:val="24"/>
        </w:rPr>
        <w:t xml:space="preserve"> На основании изложенного, на отсыпку обочин по вышеуказанным автомобильным дорогам по расчетам Управлени</w:t>
      </w:r>
      <w:r w:rsidR="000A0F00">
        <w:rPr>
          <w:color w:val="auto"/>
          <w:sz w:val="24"/>
          <w:szCs w:val="24"/>
        </w:rPr>
        <w:t>я</w:t>
      </w:r>
      <w:r>
        <w:rPr>
          <w:color w:val="auto"/>
          <w:sz w:val="24"/>
          <w:szCs w:val="24"/>
        </w:rPr>
        <w:t xml:space="preserve"> необходимо 912,5 м</w:t>
      </w:r>
      <w:r w:rsidRPr="00BB2C67">
        <w:rPr>
          <w:color w:val="auto"/>
          <w:sz w:val="24"/>
          <w:szCs w:val="24"/>
          <w:vertAlign w:val="superscript"/>
        </w:rPr>
        <w:t>3</w:t>
      </w:r>
      <w:r>
        <w:rPr>
          <w:color w:val="auto"/>
          <w:sz w:val="24"/>
          <w:szCs w:val="24"/>
        </w:rPr>
        <w:t xml:space="preserve"> (2 645*0,75*2*0,2*1,15).</w:t>
      </w:r>
      <w:r w:rsidRPr="00BB2C67">
        <w:t xml:space="preserve"> </w:t>
      </w:r>
    </w:p>
    <w:p w:rsidR="00FE0A08" w:rsidRPr="0085799E" w:rsidRDefault="00FE0A08" w:rsidP="008474D9">
      <w:pPr>
        <w:ind w:firstLine="709"/>
        <w:jc w:val="both"/>
        <w:rPr>
          <w:sz w:val="24"/>
          <w:szCs w:val="24"/>
        </w:rPr>
      </w:pPr>
      <w:r w:rsidRPr="0085799E">
        <w:rPr>
          <w:sz w:val="24"/>
          <w:szCs w:val="24"/>
        </w:rPr>
        <w:t xml:space="preserve">На момент подготовки Управлением документов на корректировку бюджета МО «Котлас» на 2018 год и на плановый период 2019 и 2020 годов на сессии Собрания депутатов МО «Котлас» 04.10.2018 </w:t>
      </w:r>
      <w:r>
        <w:rPr>
          <w:sz w:val="24"/>
          <w:szCs w:val="24"/>
        </w:rPr>
        <w:t xml:space="preserve">для запроса дополнительных бюджетных ассигнований </w:t>
      </w:r>
      <w:r w:rsidRPr="00D916AC">
        <w:rPr>
          <w:sz w:val="24"/>
          <w:szCs w:val="24"/>
        </w:rPr>
        <w:t>на финансовое обеспечение муниципального задания</w:t>
      </w:r>
      <w:r>
        <w:rPr>
          <w:sz w:val="24"/>
          <w:szCs w:val="24"/>
        </w:rPr>
        <w:t xml:space="preserve"> Учреждения (в части увеличения расходов на приобретение песчано-гравийной смеси) </w:t>
      </w:r>
      <w:r w:rsidRPr="0085799E">
        <w:rPr>
          <w:sz w:val="24"/>
          <w:szCs w:val="24"/>
        </w:rPr>
        <w:t>в рамках муниципального задания Учреждение произвело частичную отсыпку обочин вышеуказанных дорог в объеме 262,5 м</w:t>
      </w:r>
      <w:r w:rsidRPr="00C16767">
        <w:rPr>
          <w:sz w:val="24"/>
          <w:szCs w:val="24"/>
          <w:vertAlign w:val="superscript"/>
        </w:rPr>
        <w:t>3</w:t>
      </w:r>
      <w:r w:rsidRPr="0085799E">
        <w:rPr>
          <w:sz w:val="24"/>
          <w:szCs w:val="24"/>
        </w:rPr>
        <w:t>.</w:t>
      </w:r>
    </w:p>
    <w:p w:rsidR="00FE0A08" w:rsidRDefault="00FE0A08" w:rsidP="00F7787B">
      <w:pPr>
        <w:ind w:firstLine="709"/>
        <w:jc w:val="both"/>
        <w:rPr>
          <w:color w:val="FF0000"/>
          <w:sz w:val="24"/>
          <w:szCs w:val="24"/>
        </w:rPr>
      </w:pPr>
      <w:r>
        <w:rPr>
          <w:color w:val="auto"/>
          <w:sz w:val="24"/>
          <w:szCs w:val="24"/>
        </w:rPr>
        <w:t xml:space="preserve">Таким образом, </w:t>
      </w:r>
      <w:r w:rsidRPr="00BB2C67">
        <w:rPr>
          <w:color w:val="auto"/>
          <w:sz w:val="24"/>
          <w:szCs w:val="24"/>
        </w:rPr>
        <w:t xml:space="preserve">для укрепления обочин на вышеуказанных участках дороги необходимо 650 м </w:t>
      </w:r>
      <w:r w:rsidRPr="00BB2C67">
        <w:rPr>
          <w:color w:val="auto"/>
          <w:sz w:val="24"/>
          <w:szCs w:val="24"/>
          <w:vertAlign w:val="superscript"/>
        </w:rPr>
        <w:t>3</w:t>
      </w:r>
      <w:r w:rsidRPr="00BB2C67">
        <w:rPr>
          <w:color w:val="auto"/>
          <w:sz w:val="24"/>
          <w:szCs w:val="24"/>
        </w:rPr>
        <w:t xml:space="preserve"> песчано-гравийной смеси</w:t>
      </w:r>
      <w:r>
        <w:rPr>
          <w:color w:val="auto"/>
          <w:sz w:val="24"/>
          <w:szCs w:val="24"/>
        </w:rPr>
        <w:t xml:space="preserve">. </w:t>
      </w:r>
    </w:p>
    <w:p w:rsidR="00FE0A08" w:rsidRPr="005054F6" w:rsidRDefault="00FE0A08" w:rsidP="00145553">
      <w:pPr>
        <w:ind w:firstLine="709"/>
        <w:jc w:val="both"/>
        <w:rPr>
          <w:color w:val="auto"/>
          <w:sz w:val="24"/>
          <w:szCs w:val="24"/>
        </w:rPr>
      </w:pPr>
      <w:r w:rsidRPr="005054F6">
        <w:rPr>
          <w:color w:val="auto"/>
          <w:sz w:val="24"/>
          <w:szCs w:val="24"/>
        </w:rPr>
        <w:t>Начальная цена контракта по закупке «Поставка песчано-гравийной смеси» (ИКЗ 183290401247629040100100760760812000) определена Заказчиком в размере 618 475,00 рублей на основании 2 коммерческих предложений по формуле, предусмотренной п. 3.21 Методических рекомендаций:</w:t>
      </w:r>
    </w:p>
    <w:p w:rsidR="00FE0A08" w:rsidRDefault="00FE0A08" w:rsidP="00145553">
      <w:pPr>
        <w:ind w:firstLine="709"/>
        <w:jc w:val="both"/>
        <w:rPr>
          <w:color w:val="FF0000"/>
          <w:sz w:val="24"/>
          <w:szCs w:val="24"/>
        </w:rPr>
      </w:pPr>
      <w:r w:rsidRPr="00F33DA4">
        <w:rPr>
          <w:color w:val="FF0000"/>
          <w:position w:val="-28"/>
          <w:sz w:val="24"/>
          <w:szCs w:val="24"/>
        </w:rPr>
        <w:object w:dxaOrig="6720" w:dyaOrig="680">
          <v:shape id="_x0000_i1027" type="#_x0000_t75" style="width:336pt;height:33.75pt" o:ole="">
            <v:imagedata r:id="rId11" o:title=""/>
          </v:shape>
          <o:OLEObject Type="Embed" ProgID="Equation.3" ShapeID="_x0000_i1027" DrawAspect="Content" ObjectID="_1615046160" r:id="rId12"/>
        </w:object>
      </w:r>
    </w:p>
    <w:p w:rsidR="00FE0A08" w:rsidRPr="005054F6" w:rsidRDefault="00FE0A08" w:rsidP="00145553">
      <w:pPr>
        <w:ind w:firstLine="709"/>
        <w:jc w:val="both"/>
        <w:rPr>
          <w:color w:val="auto"/>
          <w:sz w:val="24"/>
          <w:szCs w:val="24"/>
        </w:rPr>
      </w:pPr>
      <w:r w:rsidRPr="00B5090A">
        <w:rPr>
          <w:color w:val="auto"/>
          <w:sz w:val="24"/>
          <w:szCs w:val="24"/>
        </w:rPr>
        <w:t>На основании изложенного, по результатам аудита</w:t>
      </w:r>
      <w:r w:rsidRPr="00B5090A">
        <w:rPr>
          <w:color w:val="auto"/>
        </w:rPr>
        <w:t xml:space="preserve"> </w:t>
      </w:r>
      <w:r w:rsidRPr="00B5090A">
        <w:rPr>
          <w:color w:val="auto"/>
          <w:sz w:val="24"/>
          <w:szCs w:val="24"/>
        </w:rPr>
        <w:t>у Контрольно-счетной палаты МО «Котлас» нет оснований полагать, что установленные в действиях Заказчика несоблюдения требований Закона № 44-ФЗ, Правил № 555, Методических рекомендаций носят существенный характер и повлияли или могли повлиять на результаты определения поставщика песчано-гравийной смеси, привели к завышению начальной цены контракта на п</w:t>
      </w:r>
      <w:r w:rsidR="0084244F">
        <w:rPr>
          <w:color w:val="auto"/>
          <w:sz w:val="24"/>
          <w:szCs w:val="24"/>
        </w:rPr>
        <w:t>оставку песчано-гравийной смеси</w:t>
      </w:r>
      <w:r w:rsidRPr="00B5090A">
        <w:rPr>
          <w:color w:val="auto"/>
          <w:sz w:val="24"/>
          <w:szCs w:val="24"/>
        </w:rPr>
        <w:t xml:space="preserve"> (ИКЗ 183290401247629040100100760760812000).</w:t>
      </w:r>
    </w:p>
    <w:p w:rsidR="00FE0A08" w:rsidRDefault="00FE0A08" w:rsidP="00145553">
      <w:pPr>
        <w:ind w:firstLine="709"/>
        <w:jc w:val="both"/>
        <w:rPr>
          <w:color w:val="FF0000"/>
          <w:sz w:val="24"/>
          <w:szCs w:val="24"/>
        </w:rPr>
      </w:pPr>
    </w:p>
    <w:p w:rsidR="00FE0A08" w:rsidRPr="008A2C0B" w:rsidRDefault="00FE0A08" w:rsidP="00100DB0">
      <w:pPr>
        <w:jc w:val="center"/>
        <w:rPr>
          <w:b/>
          <w:i/>
          <w:color w:val="auto"/>
          <w:sz w:val="24"/>
          <w:szCs w:val="24"/>
        </w:rPr>
      </w:pPr>
      <w:r w:rsidRPr="008A2C0B">
        <w:rPr>
          <w:b/>
          <w:i/>
          <w:color w:val="auto"/>
          <w:sz w:val="24"/>
          <w:szCs w:val="24"/>
        </w:rPr>
        <w:t>Осуществление закупки</w:t>
      </w:r>
    </w:p>
    <w:p w:rsidR="00FE0A08" w:rsidRPr="008A2C0B" w:rsidRDefault="00FE0A08" w:rsidP="00FC61C8">
      <w:pPr>
        <w:ind w:firstLine="709"/>
        <w:jc w:val="both"/>
        <w:rPr>
          <w:color w:val="auto"/>
          <w:sz w:val="24"/>
          <w:szCs w:val="24"/>
        </w:rPr>
      </w:pPr>
    </w:p>
    <w:p w:rsidR="00FE0A08" w:rsidRDefault="00FE0A08" w:rsidP="00F2049D">
      <w:pPr>
        <w:ind w:firstLine="709"/>
        <w:jc w:val="both"/>
        <w:rPr>
          <w:color w:val="auto"/>
          <w:sz w:val="24"/>
          <w:szCs w:val="24"/>
        </w:rPr>
      </w:pPr>
      <w:r w:rsidRPr="008A2C0B">
        <w:rPr>
          <w:color w:val="auto"/>
          <w:sz w:val="24"/>
          <w:szCs w:val="24"/>
        </w:rPr>
        <w:t>В соответствии со статьей 3 Закона № 44-ФЗ закупка товара, работы, услуги начинается с определения поставщика (подрядчика, исполнителя) и завершается исполнением обязательств сторонами контракта. Определение поставщика (подрядчика, исполнителя) - совокупность действий, которые осуществляются заказчиками в порядке, установленном Законом № 44-ФЗ, начиная с размещения извещения об осуществлении закупки товара, работы, услуги для обеспечения государственных нужд или муниципальных нужд либо с направления приглашения принять участие в определении поставщика (подрядчика, исполнителя) и завершаются заключением контракта.</w:t>
      </w:r>
    </w:p>
    <w:p w:rsidR="00FE0A08" w:rsidRPr="00B30A71" w:rsidRDefault="00FE0A08" w:rsidP="00F2049D">
      <w:pPr>
        <w:ind w:firstLine="709"/>
        <w:jc w:val="both"/>
        <w:rPr>
          <w:color w:val="auto"/>
          <w:sz w:val="24"/>
          <w:szCs w:val="24"/>
        </w:rPr>
      </w:pPr>
      <w:r w:rsidRPr="00B30A71">
        <w:rPr>
          <w:color w:val="auto"/>
          <w:sz w:val="24"/>
          <w:szCs w:val="24"/>
        </w:rPr>
        <w:t>Частью 1 ст. 59 Закона № 44-ФЗ установлено, что при определении</w:t>
      </w:r>
      <w:r w:rsidRPr="00B30A71">
        <w:rPr>
          <w:color w:val="auto"/>
          <w:sz w:val="24"/>
          <w:szCs w:val="24"/>
          <w:shd w:val="clear" w:color="auto" w:fill="FFFFFF"/>
        </w:rPr>
        <w:t xml:space="preserve"> поставщиков (подрядчиков, исполнителей)</w:t>
      </w:r>
      <w:r w:rsidRPr="00B30A71">
        <w:rPr>
          <w:color w:val="auto"/>
          <w:sz w:val="24"/>
          <w:szCs w:val="24"/>
        </w:rPr>
        <w:t xml:space="preserve">  конкурентным способом в виде электронного аукциона </w:t>
      </w:r>
      <w:r w:rsidRPr="00B30A71">
        <w:rPr>
          <w:color w:val="auto"/>
          <w:sz w:val="24"/>
          <w:szCs w:val="24"/>
          <w:shd w:val="clear" w:color="auto" w:fill="FFFFFF"/>
        </w:rPr>
        <w:t>в ЕИС размещается извещение о проведении такого аукциона и документаци</w:t>
      </w:r>
      <w:r>
        <w:rPr>
          <w:color w:val="auto"/>
          <w:sz w:val="24"/>
          <w:szCs w:val="24"/>
          <w:shd w:val="clear" w:color="auto" w:fill="FFFFFF"/>
        </w:rPr>
        <w:t>я</w:t>
      </w:r>
      <w:r w:rsidRPr="00B30A71">
        <w:rPr>
          <w:color w:val="auto"/>
          <w:sz w:val="24"/>
          <w:szCs w:val="24"/>
          <w:shd w:val="clear" w:color="auto" w:fill="FFFFFF"/>
        </w:rPr>
        <w:t xml:space="preserve"> о нем, к участникам закупки предъявляются единые требования и дополнительные требования, проведение аукциона обеспечивается на электронной площадке ее оператором.</w:t>
      </w:r>
    </w:p>
    <w:p w:rsidR="00FE0A08" w:rsidRDefault="00FE0A08" w:rsidP="003044FF">
      <w:pPr>
        <w:ind w:firstLine="709"/>
        <w:jc w:val="both"/>
        <w:rPr>
          <w:sz w:val="24"/>
          <w:szCs w:val="24"/>
        </w:rPr>
      </w:pPr>
      <w:r w:rsidRPr="000317D1">
        <w:rPr>
          <w:sz w:val="24"/>
          <w:szCs w:val="24"/>
        </w:rPr>
        <w:t xml:space="preserve">Извещение о проведении электронного аукциона для закупки </w:t>
      </w:r>
      <w:r>
        <w:rPr>
          <w:sz w:val="24"/>
          <w:szCs w:val="24"/>
        </w:rPr>
        <w:t xml:space="preserve">                                              № </w:t>
      </w:r>
      <w:r w:rsidRPr="000317D1">
        <w:rPr>
          <w:snapToGrid w:val="0"/>
          <w:color w:val="auto"/>
          <w:sz w:val="24"/>
          <w:szCs w:val="24"/>
        </w:rPr>
        <w:t>0124300028918000215</w:t>
      </w:r>
      <w:r w:rsidRPr="000317D1">
        <w:rPr>
          <w:sz w:val="24"/>
          <w:szCs w:val="24"/>
        </w:rPr>
        <w:t xml:space="preserve"> (далее – извещение) и документация об аукционе  размещены в ЕИС 08.10.2018. </w:t>
      </w:r>
    </w:p>
    <w:p w:rsidR="00FE0A08" w:rsidRPr="004741A2" w:rsidRDefault="00FE0A08" w:rsidP="004741A2">
      <w:pPr>
        <w:ind w:firstLine="709"/>
        <w:jc w:val="both"/>
        <w:rPr>
          <w:color w:val="auto"/>
          <w:sz w:val="24"/>
          <w:szCs w:val="24"/>
          <w:shd w:val="clear" w:color="auto" w:fill="FFFFFF"/>
        </w:rPr>
      </w:pPr>
      <w:r w:rsidRPr="004741A2">
        <w:rPr>
          <w:color w:val="auto"/>
          <w:sz w:val="24"/>
          <w:szCs w:val="24"/>
        </w:rPr>
        <w:t>В соответствии с ч. 3 ст. 30 Закона № 44-ФЗ в</w:t>
      </w:r>
      <w:r w:rsidR="000A0F00" w:rsidRPr="000A0F00">
        <w:t xml:space="preserve"> </w:t>
      </w:r>
      <w:r w:rsidR="000A0F00" w:rsidRPr="000A0F00">
        <w:rPr>
          <w:color w:val="auto"/>
          <w:sz w:val="24"/>
          <w:szCs w:val="24"/>
        </w:rPr>
        <w:t>извещении</w:t>
      </w:r>
      <w:r w:rsidR="000A0F00">
        <w:rPr>
          <w:color w:val="auto"/>
          <w:sz w:val="24"/>
          <w:szCs w:val="24"/>
        </w:rPr>
        <w:t xml:space="preserve"> и</w:t>
      </w:r>
      <w:r w:rsidR="000A0F00" w:rsidRPr="000A0F00">
        <w:rPr>
          <w:color w:val="auto"/>
          <w:sz w:val="24"/>
          <w:szCs w:val="24"/>
        </w:rPr>
        <w:t xml:space="preserve"> документации об аукционе</w:t>
      </w:r>
      <w:r w:rsidRPr="004741A2">
        <w:rPr>
          <w:color w:val="auto"/>
          <w:sz w:val="24"/>
          <w:szCs w:val="24"/>
          <w:shd w:val="clear" w:color="auto" w:fill="FFFFFF"/>
        </w:rPr>
        <w:t> 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FE0A08" w:rsidRDefault="00FE0A08" w:rsidP="004741A2">
      <w:pPr>
        <w:ind w:firstLine="709"/>
        <w:jc w:val="both"/>
        <w:rPr>
          <w:sz w:val="24"/>
          <w:szCs w:val="24"/>
        </w:rPr>
      </w:pPr>
      <w:r w:rsidRPr="004741A2">
        <w:rPr>
          <w:sz w:val="24"/>
          <w:szCs w:val="24"/>
        </w:rPr>
        <w:t>Согласно ч. 1 и 6 ст. 96 Закона</w:t>
      </w:r>
      <w:r>
        <w:rPr>
          <w:sz w:val="24"/>
          <w:szCs w:val="24"/>
        </w:rPr>
        <w:t xml:space="preserve"> № 44-ФЗ в извещении, документации об аукционе, проекте контракта</w:t>
      </w:r>
      <w:r w:rsidRPr="000C1041">
        <w:rPr>
          <w:sz w:val="24"/>
          <w:szCs w:val="24"/>
        </w:rPr>
        <w:t>, являющи</w:t>
      </w:r>
      <w:r>
        <w:rPr>
          <w:sz w:val="24"/>
          <w:szCs w:val="24"/>
        </w:rPr>
        <w:t>м</w:t>
      </w:r>
      <w:r w:rsidRPr="000C1041">
        <w:rPr>
          <w:sz w:val="24"/>
          <w:szCs w:val="24"/>
        </w:rPr>
        <w:t>ся неотъемлемой частью  документации об аукционе,</w:t>
      </w:r>
      <w:r>
        <w:rPr>
          <w:sz w:val="24"/>
          <w:szCs w:val="24"/>
        </w:rPr>
        <w:t xml:space="preserve">  Заказчиком установлено обеспечение исполнения контракта в размере 30 923,75 рублей (5 % начальной цены контракта). </w:t>
      </w:r>
    </w:p>
    <w:p w:rsidR="00FE0A08" w:rsidRDefault="00FE0A08" w:rsidP="00542F67">
      <w:pPr>
        <w:ind w:firstLine="709"/>
        <w:jc w:val="both"/>
        <w:rPr>
          <w:sz w:val="24"/>
          <w:szCs w:val="24"/>
        </w:rPr>
      </w:pPr>
      <w:r w:rsidRPr="000317D1">
        <w:rPr>
          <w:color w:val="auto"/>
          <w:sz w:val="24"/>
          <w:szCs w:val="24"/>
        </w:rPr>
        <w:lastRenderedPageBreak/>
        <w:t xml:space="preserve">По итогам аудита нарушения сроков размещения в ЕИС извещения и документации о закупке не установлены. При проведении анализа </w:t>
      </w:r>
      <w:r w:rsidRPr="000317D1">
        <w:rPr>
          <w:sz w:val="24"/>
          <w:szCs w:val="24"/>
        </w:rPr>
        <w:t xml:space="preserve">извещения и документации об электронном аукционе на соответствие положениям ст. 42, </w:t>
      </w:r>
      <w:r w:rsidR="00C91748">
        <w:rPr>
          <w:sz w:val="24"/>
          <w:szCs w:val="24"/>
        </w:rPr>
        <w:t xml:space="preserve">ст. </w:t>
      </w:r>
      <w:r w:rsidRPr="000317D1">
        <w:rPr>
          <w:sz w:val="24"/>
          <w:szCs w:val="24"/>
        </w:rPr>
        <w:t xml:space="preserve">63 и </w:t>
      </w:r>
      <w:r w:rsidR="00C91748">
        <w:rPr>
          <w:sz w:val="24"/>
          <w:szCs w:val="24"/>
        </w:rPr>
        <w:t xml:space="preserve">ст. </w:t>
      </w:r>
      <w:r w:rsidRPr="000317D1">
        <w:rPr>
          <w:sz w:val="24"/>
          <w:szCs w:val="24"/>
        </w:rPr>
        <w:t xml:space="preserve">64 </w:t>
      </w:r>
      <w:r w:rsidR="00C91748" w:rsidRPr="000317D1">
        <w:rPr>
          <w:sz w:val="24"/>
          <w:szCs w:val="24"/>
        </w:rPr>
        <w:t>Закона №</w:t>
      </w:r>
      <w:r w:rsidRPr="000317D1">
        <w:rPr>
          <w:sz w:val="24"/>
          <w:szCs w:val="24"/>
        </w:rPr>
        <w:t xml:space="preserve"> 44-</w:t>
      </w:r>
      <w:r w:rsidR="00C91748" w:rsidRPr="000317D1">
        <w:rPr>
          <w:sz w:val="24"/>
          <w:szCs w:val="24"/>
        </w:rPr>
        <w:t>ФЗ</w:t>
      </w:r>
      <w:r w:rsidR="00C91748">
        <w:rPr>
          <w:sz w:val="24"/>
          <w:szCs w:val="24"/>
        </w:rPr>
        <w:t xml:space="preserve">, </w:t>
      </w:r>
      <w:r w:rsidR="00C91748" w:rsidRPr="000317D1">
        <w:rPr>
          <w:sz w:val="24"/>
          <w:szCs w:val="24"/>
        </w:rPr>
        <w:t>а</w:t>
      </w:r>
      <w:r>
        <w:rPr>
          <w:sz w:val="24"/>
          <w:szCs w:val="24"/>
        </w:rPr>
        <w:t xml:space="preserve"> также проекта контракта на наличие обязательных условий, предусмотренных ст. 34, </w:t>
      </w:r>
      <w:r w:rsidR="00C91748">
        <w:rPr>
          <w:sz w:val="24"/>
          <w:szCs w:val="24"/>
        </w:rPr>
        <w:t xml:space="preserve">ст. </w:t>
      </w:r>
      <w:r>
        <w:rPr>
          <w:sz w:val="24"/>
          <w:szCs w:val="24"/>
        </w:rPr>
        <w:t xml:space="preserve">94 и </w:t>
      </w:r>
      <w:r w:rsidR="00C91748">
        <w:rPr>
          <w:sz w:val="24"/>
          <w:szCs w:val="24"/>
        </w:rPr>
        <w:t xml:space="preserve">ст. </w:t>
      </w:r>
      <w:r>
        <w:rPr>
          <w:sz w:val="24"/>
          <w:szCs w:val="24"/>
        </w:rPr>
        <w:t xml:space="preserve">96 установлены </w:t>
      </w:r>
      <w:r w:rsidRPr="000317D1">
        <w:rPr>
          <w:sz w:val="24"/>
          <w:szCs w:val="24"/>
        </w:rPr>
        <w:t>нарушения</w:t>
      </w:r>
      <w:r w:rsidR="00C91748">
        <w:rPr>
          <w:sz w:val="24"/>
          <w:szCs w:val="24"/>
        </w:rPr>
        <w:t xml:space="preserve"> положений ч. 2</w:t>
      </w:r>
      <w:r>
        <w:rPr>
          <w:sz w:val="24"/>
          <w:szCs w:val="24"/>
        </w:rPr>
        <w:t xml:space="preserve"> ст. 33 и ч. 1 ст. 64 </w:t>
      </w:r>
      <w:r w:rsidRPr="000317D1">
        <w:rPr>
          <w:sz w:val="24"/>
          <w:szCs w:val="24"/>
        </w:rPr>
        <w:t xml:space="preserve">Закона № 44-ФЗ, описанные выше. </w:t>
      </w:r>
    </w:p>
    <w:p w:rsidR="00FE0A08" w:rsidRDefault="00FE0A08" w:rsidP="00542F67">
      <w:pPr>
        <w:ind w:firstLine="709"/>
        <w:jc w:val="both"/>
        <w:rPr>
          <w:sz w:val="24"/>
          <w:szCs w:val="24"/>
        </w:rPr>
      </w:pPr>
      <w:r>
        <w:rPr>
          <w:sz w:val="24"/>
          <w:szCs w:val="24"/>
        </w:rPr>
        <w:t>Кроме того,</w:t>
      </w:r>
      <w:r w:rsidRPr="000C1041">
        <w:rPr>
          <w:sz w:val="24"/>
          <w:szCs w:val="24"/>
        </w:rPr>
        <w:t xml:space="preserve"> проект контракта</w:t>
      </w:r>
      <w:r>
        <w:rPr>
          <w:sz w:val="24"/>
          <w:szCs w:val="24"/>
        </w:rPr>
        <w:t xml:space="preserve"> (п. 6.2 </w:t>
      </w:r>
      <w:r w:rsidR="00F15866">
        <w:rPr>
          <w:sz w:val="24"/>
          <w:szCs w:val="24"/>
        </w:rPr>
        <w:t>п</w:t>
      </w:r>
      <w:r>
        <w:rPr>
          <w:sz w:val="24"/>
          <w:szCs w:val="24"/>
        </w:rPr>
        <w:t>роекта контракта)</w:t>
      </w:r>
      <w:r w:rsidRPr="000C1041">
        <w:rPr>
          <w:sz w:val="24"/>
          <w:szCs w:val="24"/>
        </w:rPr>
        <w:t xml:space="preserve"> содержит неверное наименование Правил </w:t>
      </w:r>
      <w:r w:rsidRPr="000C1041">
        <w:rPr>
          <w:rFonts w:cs="Arial"/>
          <w:sz w:val="24"/>
          <w:szCs w:val="24"/>
          <w:shd w:val="clear" w:color="auto" w:fill="FFFFFF"/>
        </w:rPr>
        <w:t>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30.08.2017 № 1042</w:t>
      </w:r>
      <w:r w:rsidRPr="000C1041">
        <w:rPr>
          <w:sz w:val="24"/>
          <w:szCs w:val="24"/>
        </w:rPr>
        <w:t>, а именно</w:t>
      </w:r>
      <w:r>
        <w:rPr>
          <w:sz w:val="24"/>
          <w:szCs w:val="24"/>
        </w:rPr>
        <w:t xml:space="preserve"> включает </w:t>
      </w:r>
      <w:r w:rsidRPr="000C1041">
        <w:rPr>
          <w:sz w:val="24"/>
          <w:szCs w:val="24"/>
        </w:rPr>
        <w:t>слова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r>
        <w:rPr>
          <w:sz w:val="24"/>
          <w:szCs w:val="24"/>
        </w:rPr>
        <w:t xml:space="preserve"> не предусмотренные вышеуказанным правовым актом.</w:t>
      </w:r>
      <w:r w:rsidRPr="000C1041">
        <w:rPr>
          <w:sz w:val="24"/>
          <w:szCs w:val="24"/>
        </w:rPr>
        <w:t xml:space="preserve">  </w:t>
      </w:r>
    </w:p>
    <w:p w:rsidR="00FE0A08" w:rsidRPr="009C12FB" w:rsidRDefault="00FE0A08" w:rsidP="003044FF">
      <w:pPr>
        <w:ind w:firstLine="709"/>
        <w:jc w:val="both"/>
        <w:rPr>
          <w:sz w:val="24"/>
          <w:szCs w:val="24"/>
        </w:rPr>
      </w:pPr>
      <w:r w:rsidRPr="009C12FB">
        <w:rPr>
          <w:sz w:val="24"/>
          <w:szCs w:val="24"/>
        </w:rPr>
        <w:t>Согласно Уведомлению № 590 УФК по Архангельской области и НАО  о соответствии контролируемой информации требованиям, установленным ч</w:t>
      </w:r>
      <w:r>
        <w:rPr>
          <w:sz w:val="24"/>
          <w:szCs w:val="24"/>
        </w:rPr>
        <w:t>.</w:t>
      </w:r>
      <w:r w:rsidRPr="009C12FB">
        <w:rPr>
          <w:sz w:val="24"/>
          <w:szCs w:val="24"/>
        </w:rPr>
        <w:t xml:space="preserve"> 5 ст</w:t>
      </w:r>
      <w:r>
        <w:rPr>
          <w:sz w:val="24"/>
          <w:szCs w:val="24"/>
        </w:rPr>
        <w:t>.</w:t>
      </w:r>
      <w:r w:rsidRPr="009C12FB">
        <w:rPr>
          <w:sz w:val="24"/>
          <w:szCs w:val="24"/>
        </w:rPr>
        <w:t xml:space="preserve"> 99 Закона № 44-ФЗ, от 08.10.2018, размещенному в ЕИС, извещение и документация о закупке </w:t>
      </w:r>
      <w:r>
        <w:rPr>
          <w:sz w:val="24"/>
          <w:szCs w:val="24"/>
        </w:rPr>
        <w:t xml:space="preserve">                   </w:t>
      </w:r>
      <w:r w:rsidRPr="009C12FB">
        <w:rPr>
          <w:sz w:val="24"/>
          <w:szCs w:val="24"/>
        </w:rPr>
        <w:t xml:space="preserve">№ </w:t>
      </w:r>
      <w:r w:rsidRPr="009C12FB">
        <w:rPr>
          <w:snapToGrid w:val="0"/>
          <w:color w:val="auto"/>
          <w:sz w:val="24"/>
          <w:szCs w:val="24"/>
        </w:rPr>
        <w:t>0124300028918000215</w:t>
      </w:r>
      <w:r w:rsidRPr="009C12FB">
        <w:rPr>
          <w:sz w:val="24"/>
          <w:szCs w:val="24"/>
        </w:rPr>
        <w:t xml:space="preserve"> соответствуют плану-графику закупок. </w:t>
      </w:r>
    </w:p>
    <w:p w:rsidR="00FE0A08" w:rsidRDefault="00FE0A08" w:rsidP="003044FF">
      <w:pPr>
        <w:ind w:firstLine="709"/>
        <w:jc w:val="both"/>
        <w:rPr>
          <w:sz w:val="24"/>
          <w:szCs w:val="24"/>
        </w:rPr>
      </w:pPr>
      <w:r>
        <w:rPr>
          <w:sz w:val="24"/>
          <w:szCs w:val="24"/>
        </w:rPr>
        <w:t xml:space="preserve">Согласно протоколу от 19.10.2018 № </w:t>
      </w:r>
      <w:r w:rsidRPr="00B508FA">
        <w:rPr>
          <w:snapToGrid w:val="0"/>
          <w:color w:val="auto"/>
          <w:sz w:val="24"/>
          <w:szCs w:val="24"/>
        </w:rPr>
        <w:t>0124300028918000215</w:t>
      </w:r>
      <w:r w:rsidR="00C91748">
        <w:rPr>
          <w:snapToGrid w:val="0"/>
          <w:color w:val="auto"/>
          <w:sz w:val="24"/>
          <w:szCs w:val="24"/>
        </w:rPr>
        <w:t>-1</w:t>
      </w:r>
      <w:r>
        <w:rPr>
          <w:snapToGrid w:val="0"/>
          <w:color w:val="auto"/>
          <w:sz w:val="24"/>
          <w:szCs w:val="24"/>
        </w:rPr>
        <w:t xml:space="preserve"> (153/2018) п</w:t>
      </w:r>
      <w:r>
        <w:rPr>
          <w:sz w:val="24"/>
          <w:szCs w:val="24"/>
        </w:rPr>
        <w:t xml:space="preserve">о результатам рассмотрения первых частей заявок, поданных на участие в электронном аукционе, допущен к участию в аукционе и признан участником аукциона только один участник закупки. В соответствии с ч. 8 ст. 67 Закона № 44-ФЗ электронный аукцион признан несостоявшимся. </w:t>
      </w:r>
    </w:p>
    <w:p w:rsidR="00FE0A08" w:rsidRDefault="00FE0A08" w:rsidP="003044FF">
      <w:pPr>
        <w:ind w:firstLine="709"/>
        <w:jc w:val="both"/>
        <w:rPr>
          <w:sz w:val="24"/>
          <w:szCs w:val="24"/>
        </w:rPr>
      </w:pPr>
      <w:r w:rsidRPr="00254883">
        <w:rPr>
          <w:sz w:val="24"/>
          <w:szCs w:val="24"/>
        </w:rPr>
        <w:t xml:space="preserve">Единая комиссия на основании результатов рассмотрения заявки единственного участника (протокол от 22.10.2018 № </w:t>
      </w:r>
      <w:r w:rsidRPr="00254883">
        <w:rPr>
          <w:snapToGrid w:val="0"/>
          <w:color w:val="auto"/>
          <w:sz w:val="24"/>
          <w:szCs w:val="24"/>
        </w:rPr>
        <w:t xml:space="preserve">0124300028918000215-3 (153/2018)) </w:t>
      </w:r>
      <w:r w:rsidRPr="00254883">
        <w:rPr>
          <w:sz w:val="24"/>
          <w:szCs w:val="24"/>
        </w:rPr>
        <w:t xml:space="preserve"> приняла решение признать единственного участника (ИП Стрекаловская Н.А.) и поданную им заявку соответствующими требованиям Закона № 44-ФЗ. </w:t>
      </w:r>
    </w:p>
    <w:p w:rsidR="00FE0A08" w:rsidRDefault="00FE0A08" w:rsidP="003044FF">
      <w:pPr>
        <w:ind w:firstLine="709"/>
        <w:jc w:val="both"/>
        <w:rPr>
          <w:sz w:val="24"/>
          <w:szCs w:val="24"/>
        </w:rPr>
      </w:pPr>
      <w:r w:rsidRPr="000317D1">
        <w:rPr>
          <w:color w:val="auto"/>
          <w:sz w:val="24"/>
          <w:szCs w:val="24"/>
        </w:rPr>
        <w:t>По итогам аудита нарушения</w:t>
      </w:r>
      <w:r>
        <w:rPr>
          <w:color w:val="auto"/>
          <w:sz w:val="24"/>
          <w:szCs w:val="24"/>
        </w:rPr>
        <w:t xml:space="preserve"> сроков рассмотрения заявок на участие в электронном аукционе и</w:t>
      </w:r>
      <w:r w:rsidRPr="000317D1">
        <w:rPr>
          <w:color w:val="auto"/>
          <w:sz w:val="24"/>
          <w:szCs w:val="24"/>
        </w:rPr>
        <w:t xml:space="preserve"> сроков размещения в ЕИС </w:t>
      </w:r>
      <w:r>
        <w:rPr>
          <w:color w:val="auto"/>
          <w:sz w:val="24"/>
          <w:szCs w:val="24"/>
        </w:rPr>
        <w:t xml:space="preserve">протоколов о результатах рассмотрения заявок на участие в электронном аукционе </w:t>
      </w:r>
      <w:r w:rsidRPr="000317D1">
        <w:rPr>
          <w:color w:val="auto"/>
          <w:sz w:val="24"/>
          <w:szCs w:val="24"/>
        </w:rPr>
        <w:t>не установлены.</w:t>
      </w:r>
    </w:p>
    <w:p w:rsidR="00FE0A08" w:rsidRDefault="00FE0A08" w:rsidP="003044FF">
      <w:pPr>
        <w:ind w:firstLine="709"/>
        <w:jc w:val="both"/>
        <w:rPr>
          <w:color w:val="auto"/>
          <w:sz w:val="24"/>
          <w:szCs w:val="24"/>
          <w:shd w:val="clear" w:color="auto" w:fill="FFFFFF"/>
        </w:rPr>
      </w:pPr>
      <w:r w:rsidRPr="004C0A21">
        <w:rPr>
          <w:color w:val="auto"/>
          <w:sz w:val="24"/>
          <w:szCs w:val="24"/>
        </w:rPr>
        <w:t xml:space="preserve">В соответствии с п. 4 ч. 2 ст. 71 Закона № 44-ФЗ </w:t>
      </w:r>
      <w:r w:rsidRPr="004C0A21">
        <w:rPr>
          <w:color w:val="auto"/>
          <w:sz w:val="24"/>
          <w:szCs w:val="24"/>
          <w:shd w:val="clear" w:color="auto" w:fill="FFFFFF"/>
        </w:rPr>
        <w:t>в случае, если электронный аукцион признан не состоявшимся по основанию, предусмотренному </w:t>
      </w:r>
      <w:hyperlink r:id="rId13" w:anchor="dst100892" w:history="1">
        <w:r w:rsidRPr="004C0A21">
          <w:rPr>
            <w:rStyle w:val="ab"/>
            <w:color w:val="auto"/>
            <w:sz w:val="24"/>
            <w:szCs w:val="24"/>
            <w:u w:val="none"/>
            <w:shd w:val="clear" w:color="auto" w:fill="FFFFFF"/>
          </w:rPr>
          <w:t>ч. 8 ст. 67</w:t>
        </w:r>
      </w:hyperlink>
      <w:r w:rsidRPr="004C0A21">
        <w:rPr>
          <w:color w:val="auto"/>
          <w:sz w:val="24"/>
          <w:szCs w:val="24"/>
          <w:shd w:val="clear" w:color="auto" w:fill="FFFFFF"/>
        </w:rPr>
        <w:t> Закона № 44-ФЗ в связи с тем, что аукционной комиссией принято решение о признании только одного участника закупки, подавшего заявку на участие в аукционе, его участником, контракт с единственным участником аукциона, если этот участник и поданная им заявка на участие в аукционе признаны соответствующими требованиям Закона № 44-ФЗ и документации об аукционе, заключается в соответствии с </w:t>
      </w:r>
      <w:hyperlink r:id="rId14" w:anchor="dst999" w:history="1">
        <w:r w:rsidRPr="004C0A21">
          <w:rPr>
            <w:rStyle w:val="ab"/>
            <w:color w:val="auto"/>
            <w:sz w:val="24"/>
            <w:szCs w:val="24"/>
            <w:u w:val="none"/>
            <w:shd w:val="clear" w:color="auto" w:fill="FFFFFF"/>
          </w:rPr>
          <w:t>п. 25.1 ч. 1 ст. 93</w:t>
        </w:r>
      </w:hyperlink>
      <w:r w:rsidRPr="004C0A21">
        <w:rPr>
          <w:color w:val="auto"/>
          <w:sz w:val="24"/>
          <w:szCs w:val="24"/>
          <w:shd w:val="clear" w:color="auto" w:fill="FFFFFF"/>
        </w:rPr>
        <w:t> Закона № 44-ФЗ в порядке, установленном </w:t>
      </w:r>
      <w:hyperlink r:id="rId15" w:anchor="dst957" w:history="1">
        <w:r w:rsidRPr="004C0A21">
          <w:rPr>
            <w:rStyle w:val="ab"/>
            <w:color w:val="auto"/>
            <w:sz w:val="24"/>
            <w:szCs w:val="24"/>
            <w:u w:val="none"/>
            <w:shd w:val="clear" w:color="auto" w:fill="FFFFFF"/>
          </w:rPr>
          <w:t>ст. 83.2</w:t>
        </w:r>
      </w:hyperlink>
      <w:r w:rsidRPr="004C0A21">
        <w:rPr>
          <w:color w:val="auto"/>
          <w:sz w:val="24"/>
          <w:szCs w:val="24"/>
          <w:shd w:val="clear" w:color="auto" w:fill="FFFFFF"/>
        </w:rPr>
        <w:t> Закона № 44-ФЗ.</w:t>
      </w:r>
    </w:p>
    <w:p w:rsidR="00FE0A08" w:rsidRPr="003044FF" w:rsidRDefault="00FE0A08" w:rsidP="00690C37">
      <w:pPr>
        <w:ind w:firstLine="709"/>
        <w:jc w:val="both"/>
        <w:rPr>
          <w:color w:val="auto"/>
          <w:sz w:val="24"/>
          <w:szCs w:val="24"/>
        </w:rPr>
      </w:pPr>
      <w:r w:rsidRPr="003044FF">
        <w:rPr>
          <w:color w:val="auto"/>
          <w:sz w:val="24"/>
          <w:szCs w:val="24"/>
        </w:rPr>
        <w:t xml:space="preserve">В соответствии с частью 1 статьи 34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w:t>
      </w:r>
    </w:p>
    <w:p w:rsidR="00FE0A08" w:rsidRPr="008D149F" w:rsidRDefault="00FE0A08" w:rsidP="003044FF">
      <w:pPr>
        <w:ind w:firstLine="709"/>
        <w:jc w:val="both"/>
        <w:rPr>
          <w:sz w:val="24"/>
          <w:szCs w:val="24"/>
        </w:rPr>
      </w:pPr>
      <w:r w:rsidRPr="008D149F">
        <w:rPr>
          <w:sz w:val="24"/>
          <w:szCs w:val="24"/>
        </w:rPr>
        <w:t xml:space="preserve">Учреждение 02.11.2018 с ИП Стрекаловской Н.А. заключен контракт на поставку песчано-гравийной смеси </w:t>
      </w:r>
      <w:r w:rsidRPr="008D149F">
        <w:rPr>
          <w:color w:val="auto"/>
          <w:sz w:val="24"/>
          <w:szCs w:val="24"/>
        </w:rPr>
        <w:t>(ИКЗ 183290401247629040100100760760812000</w:t>
      </w:r>
      <w:r w:rsidR="00975907">
        <w:rPr>
          <w:color w:val="auto"/>
          <w:sz w:val="24"/>
          <w:szCs w:val="24"/>
        </w:rPr>
        <w:t>)</w:t>
      </w:r>
      <w:r>
        <w:rPr>
          <w:color w:val="auto"/>
          <w:sz w:val="24"/>
          <w:szCs w:val="24"/>
        </w:rPr>
        <w:t xml:space="preserve"> </w:t>
      </w:r>
      <w:r w:rsidRPr="008D149F">
        <w:rPr>
          <w:sz w:val="24"/>
          <w:szCs w:val="24"/>
        </w:rPr>
        <w:t>№ 59-2018 (далее – Контракт № 59-2018)</w:t>
      </w:r>
      <w:r>
        <w:rPr>
          <w:sz w:val="24"/>
          <w:szCs w:val="24"/>
        </w:rPr>
        <w:t xml:space="preserve"> на условиях, предусмотренных извещением и документацией об аукционе, по цене 600 000,00 рублей, что ниже начальной цены контракта (618 475,00 рублей)</w:t>
      </w:r>
      <w:r w:rsidRPr="008D149F">
        <w:rPr>
          <w:sz w:val="24"/>
          <w:szCs w:val="24"/>
        </w:rPr>
        <w:t>.</w:t>
      </w:r>
      <w:r>
        <w:rPr>
          <w:sz w:val="24"/>
          <w:szCs w:val="24"/>
        </w:rPr>
        <w:t xml:space="preserve"> При этом абсолютный объем экономии составил 18 475,00 рублей, относительный – </w:t>
      </w:r>
      <w:r>
        <w:rPr>
          <w:sz w:val="24"/>
          <w:szCs w:val="24"/>
        </w:rPr>
        <w:lastRenderedPageBreak/>
        <w:t xml:space="preserve">3 %. Контракт № 59-2018 соответствует проекту контракта, размещенному в ЕИС в составе документации об аукционе. Вместе с тем, п. 6.2 контракта № 59-2018 содержит те же недостатки, что и проект контракта. </w:t>
      </w:r>
    </w:p>
    <w:p w:rsidR="00FE0A08" w:rsidRDefault="00FE0A08" w:rsidP="003044FF">
      <w:pPr>
        <w:ind w:firstLine="709"/>
        <w:jc w:val="both"/>
        <w:rPr>
          <w:sz w:val="24"/>
          <w:szCs w:val="24"/>
        </w:rPr>
      </w:pPr>
      <w:r w:rsidRPr="008D149F">
        <w:rPr>
          <w:sz w:val="24"/>
          <w:szCs w:val="24"/>
        </w:rPr>
        <w:t xml:space="preserve">Информация о заключении Контракта № 59-2018 размещена </w:t>
      </w:r>
      <w:r>
        <w:rPr>
          <w:sz w:val="24"/>
          <w:szCs w:val="24"/>
        </w:rPr>
        <w:t>Заказчиком</w:t>
      </w:r>
      <w:r w:rsidRPr="008D149F">
        <w:rPr>
          <w:sz w:val="24"/>
          <w:szCs w:val="24"/>
        </w:rPr>
        <w:t xml:space="preserve"> в ЕИС 09.11.2018, что соответствует сроку, установленному ч. 3 ст. 103 </w:t>
      </w:r>
      <w:r w:rsidR="00F06E97" w:rsidRPr="008D149F">
        <w:rPr>
          <w:sz w:val="24"/>
          <w:szCs w:val="24"/>
        </w:rPr>
        <w:t>Закона №</w:t>
      </w:r>
      <w:r w:rsidRPr="008D149F">
        <w:rPr>
          <w:sz w:val="24"/>
          <w:szCs w:val="24"/>
        </w:rPr>
        <w:t xml:space="preserve"> 44-ФЗ. </w:t>
      </w:r>
    </w:p>
    <w:p w:rsidR="00FE0A08" w:rsidRDefault="00FE0A08" w:rsidP="003044FF">
      <w:pPr>
        <w:ind w:firstLine="709"/>
        <w:jc w:val="both"/>
        <w:rPr>
          <w:sz w:val="24"/>
          <w:szCs w:val="24"/>
        </w:rPr>
      </w:pPr>
      <w:r>
        <w:rPr>
          <w:sz w:val="24"/>
          <w:szCs w:val="24"/>
        </w:rPr>
        <w:t>Обеспечение исполнения контракта № 59-2018 перечислено на счет Учреждения</w:t>
      </w:r>
      <w:r w:rsidRPr="00690C37">
        <w:rPr>
          <w:sz w:val="24"/>
          <w:szCs w:val="24"/>
        </w:rPr>
        <w:t xml:space="preserve"> </w:t>
      </w:r>
      <w:r>
        <w:rPr>
          <w:sz w:val="24"/>
          <w:szCs w:val="24"/>
        </w:rPr>
        <w:t>по реквизитам, указанным в документации об аукционе, 29.10.2018 в сумме 30 923,75 рублей (п/п № 223 от 29.10.2018), что соответствует ч. 4 ст. 96 Закона № 44-ФЗ.</w:t>
      </w:r>
    </w:p>
    <w:p w:rsidR="00FE0A08" w:rsidRPr="00DF3EAA" w:rsidRDefault="00FE0A08" w:rsidP="003044FF">
      <w:pPr>
        <w:ind w:firstLine="709"/>
        <w:jc w:val="both"/>
        <w:rPr>
          <w:sz w:val="24"/>
          <w:szCs w:val="24"/>
        </w:rPr>
      </w:pPr>
      <w:r w:rsidRPr="00DF3EAA">
        <w:rPr>
          <w:sz w:val="24"/>
          <w:szCs w:val="24"/>
        </w:rPr>
        <w:t xml:space="preserve">Согласно представленным Учреждением и размещенным в ЕИС документам поставленная 06.11.2018 по Контракту № 59-2018 песчано-гравийная смесь принята, о чем свидетельствуют товарная накладная № 11-00003 от 06.11.2018, подписанная обеими сторонами сделки. </w:t>
      </w:r>
    </w:p>
    <w:p w:rsidR="00FE0A08" w:rsidRDefault="00FE0A08" w:rsidP="00DF3EAA">
      <w:pPr>
        <w:ind w:firstLine="709"/>
        <w:jc w:val="both"/>
        <w:rPr>
          <w:sz w:val="24"/>
          <w:szCs w:val="24"/>
        </w:rPr>
      </w:pPr>
      <w:r w:rsidRPr="00DF3EAA">
        <w:rPr>
          <w:sz w:val="24"/>
          <w:szCs w:val="24"/>
        </w:rPr>
        <w:t>В соответствии с п. 3 и</w:t>
      </w:r>
      <w:r w:rsidR="000A0F00">
        <w:rPr>
          <w:sz w:val="24"/>
          <w:szCs w:val="24"/>
        </w:rPr>
        <w:t xml:space="preserve"> п.</w:t>
      </w:r>
      <w:r w:rsidRPr="00DF3EAA">
        <w:rPr>
          <w:sz w:val="24"/>
          <w:szCs w:val="24"/>
        </w:rPr>
        <w:t xml:space="preserve"> 6</w:t>
      </w:r>
      <w:r w:rsidR="00F06E97">
        <w:rPr>
          <w:sz w:val="24"/>
          <w:szCs w:val="24"/>
        </w:rPr>
        <w:t xml:space="preserve"> ст. 94</w:t>
      </w:r>
      <w:r w:rsidRPr="00DF3EAA">
        <w:rPr>
          <w:sz w:val="24"/>
          <w:szCs w:val="24"/>
        </w:rPr>
        <w:t xml:space="preserve"> Закона № 44-ФЗ приказом Заказчика от 05.11.2018 </w:t>
      </w:r>
      <w:r>
        <w:rPr>
          <w:sz w:val="24"/>
          <w:szCs w:val="24"/>
        </w:rPr>
        <w:t>№</w:t>
      </w:r>
      <w:r w:rsidRPr="00DF3EAA">
        <w:rPr>
          <w:sz w:val="24"/>
          <w:szCs w:val="24"/>
        </w:rPr>
        <w:t xml:space="preserve"> 08/72 создана комиссия по приемке песчано-гравийной смеси, на которую возложено проведение экспертизы поставленной песчано-гравийной смеси на предмет соответствия спецификации, предусмотренной </w:t>
      </w:r>
      <w:r w:rsidR="000A0F00" w:rsidRPr="00DF3EAA">
        <w:rPr>
          <w:sz w:val="24"/>
          <w:szCs w:val="24"/>
        </w:rPr>
        <w:t>контрактом №</w:t>
      </w:r>
      <w:r w:rsidRPr="00DF3EAA">
        <w:rPr>
          <w:sz w:val="24"/>
          <w:szCs w:val="24"/>
        </w:rPr>
        <w:t xml:space="preserve"> 59-2018.</w:t>
      </w:r>
      <w:r>
        <w:rPr>
          <w:sz w:val="24"/>
          <w:szCs w:val="24"/>
        </w:rPr>
        <w:t xml:space="preserve"> Экспертиза поставки песчано-гравийной смеси оформлена актом № 59-2018 от 06.11.2018, подписана членами комиссии и утверждена директором Учреждения Степиным Э.П.  Согласно акту № 59-2018 от 06.11.2018 песчано-гравийная смесь поставлена в полном объеме (650 м</w:t>
      </w:r>
      <w:r w:rsidRPr="00DF3EAA">
        <w:rPr>
          <w:sz w:val="24"/>
          <w:szCs w:val="24"/>
          <w:vertAlign w:val="superscript"/>
        </w:rPr>
        <w:t>3</w:t>
      </w:r>
      <w:r>
        <w:rPr>
          <w:sz w:val="24"/>
          <w:szCs w:val="24"/>
        </w:rPr>
        <w:t>), качество товара соответствует требованиям государственных стандартов и заказчика, недостатков не выявлено. Также поставщиком в соответствии с условиями контракта № 59-2018 представлены копии документов о качестве товара, а именно: протокол испытаний песчано-гравийной смеси от 05.02.2018 № 174, паспорт качества песчано-гравийной смеси</w:t>
      </w:r>
      <w:r w:rsidR="00F06E97">
        <w:rPr>
          <w:sz w:val="24"/>
          <w:szCs w:val="24"/>
        </w:rPr>
        <w:t>, которые не содержат характеристику товара «Основа: боровой</w:t>
      </w:r>
      <w:r w:rsidR="00F06E97">
        <w:rPr>
          <w:sz w:val="24"/>
          <w:szCs w:val="24"/>
        </w:rPr>
        <w:tab/>
        <w:t xml:space="preserve"> песок».</w:t>
      </w:r>
      <w:r>
        <w:rPr>
          <w:sz w:val="24"/>
          <w:szCs w:val="24"/>
        </w:rPr>
        <w:t xml:space="preserve"> Вместе с тем, согласно пояснениям директора Учреждения Степина Э.П. при приемке товара соблюдение требований к песчаной составляющей песчано-гравийной смеси, а именно: «Основа: боровой песок», осуществляют визуально (по внешнему виду). </w:t>
      </w:r>
    </w:p>
    <w:p w:rsidR="00FE0A08" w:rsidRDefault="00FE0A08" w:rsidP="003044FF">
      <w:pPr>
        <w:ind w:firstLine="709"/>
        <w:jc w:val="both"/>
        <w:rPr>
          <w:sz w:val="24"/>
          <w:szCs w:val="24"/>
        </w:rPr>
      </w:pPr>
      <w:r>
        <w:rPr>
          <w:sz w:val="24"/>
          <w:szCs w:val="24"/>
        </w:rPr>
        <w:t>По выставленному ИП Стрекаловская Н.А. счету  № 11-00003 от 06.11.2018 поставка песчано-гравийной смеси оплачена в полном объеме (п/п от 13.11.2018 № 751234). По письменному требованию ИП Стрекаловская Н.А. от 09.11.2018 денежные средства в размере 30 923,75  рублей, внесенные в качестве обеспечения контракта № 59-2018, возвращены поставщику (п/п от 13.11.2018 № 751237).</w:t>
      </w:r>
    </w:p>
    <w:p w:rsidR="00FE0A08" w:rsidRDefault="00FE0A08" w:rsidP="003044FF">
      <w:pPr>
        <w:ind w:firstLine="709"/>
        <w:jc w:val="both"/>
        <w:rPr>
          <w:sz w:val="24"/>
          <w:szCs w:val="24"/>
        </w:rPr>
      </w:pPr>
      <w:r>
        <w:rPr>
          <w:sz w:val="24"/>
          <w:szCs w:val="24"/>
        </w:rPr>
        <w:t>По итогам аудита установлено, что поставка песчано-гравийной смеси, ее приемка, расчеты по контракту проведены с соблюдением сроков, предусмотренных контрактом                 № 59-2018.</w:t>
      </w:r>
    </w:p>
    <w:p w:rsidR="00FE0A08" w:rsidRDefault="00FE0A08" w:rsidP="00F756B4">
      <w:pPr>
        <w:ind w:firstLine="709"/>
        <w:jc w:val="both"/>
        <w:rPr>
          <w:sz w:val="24"/>
          <w:szCs w:val="24"/>
        </w:rPr>
      </w:pPr>
      <w:r>
        <w:rPr>
          <w:sz w:val="24"/>
          <w:szCs w:val="24"/>
        </w:rPr>
        <w:t>Информация об исполнении контракта № 59-2018, в том числе информация об оплате песчано-гравийной смеси и документ о приемке песчано-гравийной смеси размещены Заказчиком</w:t>
      </w:r>
      <w:r w:rsidRPr="008D149F">
        <w:rPr>
          <w:sz w:val="24"/>
          <w:szCs w:val="24"/>
        </w:rPr>
        <w:t xml:space="preserve"> в ЕИС </w:t>
      </w:r>
      <w:r>
        <w:rPr>
          <w:sz w:val="24"/>
          <w:szCs w:val="24"/>
        </w:rPr>
        <w:t>16</w:t>
      </w:r>
      <w:r w:rsidRPr="008D149F">
        <w:rPr>
          <w:sz w:val="24"/>
          <w:szCs w:val="24"/>
        </w:rPr>
        <w:t xml:space="preserve">.11.2018, что соответствует сроку, установленному ч. 3 ст. 103 Закона  № 44-ФЗ. </w:t>
      </w:r>
    </w:p>
    <w:p w:rsidR="00FE0A08" w:rsidRPr="006E0EA0" w:rsidRDefault="00FE0A08" w:rsidP="00F2049D">
      <w:pPr>
        <w:ind w:firstLine="709"/>
        <w:jc w:val="both"/>
        <w:rPr>
          <w:color w:val="auto"/>
          <w:sz w:val="24"/>
          <w:szCs w:val="24"/>
        </w:rPr>
      </w:pPr>
      <w:r w:rsidRPr="006E0EA0">
        <w:rPr>
          <w:color w:val="auto"/>
          <w:sz w:val="24"/>
          <w:szCs w:val="24"/>
        </w:rPr>
        <w:t>В соответствии с   оборотно-сальдовой ведомостью по счету 105.00 «</w:t>
      </w:r>
      <w:r w:rsidR="006E0EA0" w:rsidRPr="006E0EA0">
        <w:rPr>
          <w:color w:val="auto"/>
          <w:sz w:val="24"/>
          <w:szCs w:val="24"/>
        </w:rPr>
        <w:t>Материальные запасы</w:t>
      </w:r>
      <w:r w:rsidRPr="006E0EA0">
        <w:rPr>
          <w:color w:val="auto"/>
          <w:sz w:val="24"/>
          <w:szCs w:val="24"/>
        </w:rPr>
        <w:t>» за 2018 год и карточке счета 105.36 «</w:t>
      </w:r>
      <w:r w:rsidR="006E0EA0" w:rsidRPr="006E0EA0">
        <w:rPr>
          <w:color w:val="auto"/>
          <w:sz w:val="24"/>
          <w:szCs w:val="24"/>
        </w:rPr>
        <w:t>Прочие материальные запасы - иное движимое имущество учреждения</w:t>
      </w:r>
      <w:r w:rsidRPr="006E0EA0">
        <w:rPr>
          <w:color w:val="auto"/>
          <w:sz w:val="24"/>
          <w:szCs w:val="24"/>
        </w:rPr>
        <w:t>» за 2018 год песчано-гравийная смесь принята к бухгалтерскому учету 06.11.2018 в объеме 650 м</w:t>
      </w:r>
      <w:r w:rsidRPr="006E0EA0">
        <w:rPr>
          <w:color w:val="auto"/>
          <w:sz w:val="24"/>
          <w:szCs w:val="24"/>
          <w:vertAlign w:val="superscript"/>
        </w:rPr>
        <w:t>3</w:t>
      </w:r>
      <w:r w:rsidRPr="006E0EA0">
        <w:rPr>
          <w:color w:val="auto"/>
          <w:sz w:val="24"/>
          <w:szCs w:val="24"/>
        </w:rPr>
        <w:t xml:space="preserve"> на сумму 600 000,00 рублей. </w:t>
      </w:r>
    </w:p>
    <w:p w:rsidR="00FE0A08" w:rsidRPr="006E0EA0" w:rsidRDefault="00FE0A08" w:rsidP="00F2049D">
      <w:pPr>
        <w:ind w:firstLine="709"/>
        <w:jc w:val="both"/>
        <w:rPr>
          <w:color w:val="auto"/>
          <w:sz w:val="24"/>
          <w:szCs w:val="24"/>
        </w:rPr>
      </w:pPr>
      <w:r w:rsidRPr="006E0EA0">
        <w:rPr>
          <w:color w:val="auto"/>
          <w:sz w:val="24"/>
          <w:szCs w:val="24"/>
        </w:rPr>
        <w:t>Согласно акт</w:t>
      </w:r>
      <w:r w:rsidR="006E0EA0" w:rsidRPr="006E0EA0">
        <w:rPr>
          <w:color w:val="auto"/>
          <w:sz w:val="24"/>
          <w:szCs w:val="24"/>
        </w:rPr>
        <w:t>у</w:t>
      </w:r>
      <w:r w:rsidRPr="006E0EA0">
        <w:rPr>
          <w:color w:val="auto"/>
          <w:sz w:val="24"/>
          <w:szCs w:val="24"/>
        </w:rPr>
        <w:t xml:space="preserve"> приема-сдачи выполненных работ по содержанию дорог за сентябрь и ноябрь 2018 года на отсыпку обочин участка автомобильной дороги от железнодорожного переезда Котлас-Узел до ул. С.Щедрина и участка автомобильной дороги по ул. Болтинское шоссе от ул. Шевченко до проходной РММ израсходовано 898,9 м</w:t>
      </w:r>
      <w:r w:rsidRPr="006E0EA0">
        <w:rPr>
          <w:color w:val="auto"/>
          <w:sz w:val="24"/>
          <w:szCs w:val="24"/>
          <w:vertAlign w:val="superscript"/>
        </w:rPr>
        <w:t>3</w:t>
      </w:r>
      <w:r w:rsidRPr="006E0EA0">
        <w:rPr>
          <w:color w:val="auto"/>
          <w:sz w:val="24"/>
          <w:szCs w:val="24"/>
        </w:rPr>
        <w:t xml:space="preserve"> песчано-гравийной смеси, в том числе в ноябре 2018 года после поставки песчано-гравийной смеси по контракту № 59-2018 – 612,4 м</w:t>
      </w:r>
      <w:r w:rsidRPr="006E0EA0">
        <w:rPr>
          <w:color w:val="auto"/>
          <w:sz w:val="24"/>
          <w:szCs w:val="24"/>
          <w:vertAlign w:val="superscript"/>
        </w:rPr>
        <w:t>3</w:t>
      </w:r>
      <w:r w:rsidRPr="006E0EA0">
        <w:rPr>
          <w:color w:val="auto"/>
          <w:sz w:val="24"/>
          <w:szCs w:val="24"/>
        </w:rPr>
        <w:t>. Остаток песчано-гравийной смеси после отсыпки указанных участков дорог составил 37,6 м</w:t>
      </w:r>
      <w:r w:rsidRPr="006E0EA0">
        <w:rPr>
          <w:color w:val="auto"/>
          <w:sz w:val="24"/>
          <w:szCs w:val="24"/>
          <w:vertAlign w:val="superscript"/>
        </w:rPr>
        <w:t>3</w:t>
      </w:r>
      <w:r w:rsidRPr="006E0EA0">
        <w:rPr>
          <w:color w:val="auto"/>
          <w:sz w:val="24"/>
          <w:szCs w:val="24"/>
        </w:rPr>
        <w:t>, которая, по сообщению директора Учреждения Степина Э.П., находится на территории Учреждения и согласно оборотно-сальдовой ведомости по</w:t>
      </w:r>
      <w:r w:rsidR="006E0EA0" w:rsidRPr="006E0EA0">
        <w:rPr>
          <w:color w:val="auto"/>
          <w:sz w:val="24"/>
          <w:szCs w:val="24"/>
        </w:rPr>
        <w:t xml:space="preserve"> счету</w:t>
      </w:r>
      <w:r w:rsidRPr="006E0EA0">
        <w:rPr>
          <w:color w:val="auto"/>
          <w:sz w:val="24"/>
          <w:szCs w:val="24"/>
        </w:rPr>
        <w:t xml:space="preserve"> </w:t>
      </w:r>
      <w:r w:rsidR="006E0EA0" w:rsidRPr="006E0EA0">
        <w:rPr>
          <w:color w:val="auto"/>
          <w:sz w:val="24"/>
          <w:szCs w:val="24"/>
        </w:rPr>
        <w:t xml:space="preserve">105.00 «Материальные запасы» </w:t>
      </w:r>
      <w:r w:rsidRPr="006E0EA0">
        <w:rPr>
          <w:color w:val="auto"/>
          <w:sz w:val="24"/>
          <w:szCs w:val="24"/>
        </w:rPr>
        <w:t xml:space="preserve">за 1 квартал 2019 года и карточке счета 105.36 </w:t>
      </w:r>
      <w:r w:rsidR="006E0EA0" w:rsidRPr="006E0EA0">
        <w:rPr>
          <w:color w:val="auto"/>
          <w:sz w:val="24"/>
          <w:szCs w:val="24"/>
        </w:rPr>
        <w:t xml:space="preserve">«Прочие </w:t>
      </w:r>
      <w:r w:rsidR="006E0EA0" w:rsidRPr="006E0EA0">
        <w:rPr>
          <w:color w:val="auto"/>
          <w:sz w:val="24"/>
          <w:szCs w:val="24"/>
        </w:rPr>
        <w:lastRenderedPageBreak/>
        <w:t xml:space="preserve">материальные запасы - иное движимое имущество учреждения» </w:t>
      </w:r>
      <w:r w:rsidRPr="006E0EA0">
        <w:rPr>
          <w:color w:val="auto"/>
          <w:sz w:val="24"/>
          <w:szCs w:val="24"/>
        </w:rPr>
        <w:t>за 1 квартал 2019 года  числится на балансе Учреждения.</w:t>
      </w:r>
    </w:p>
    <w:p w:rsidR="009D0303" w:rsidRPr="00F06E97" w:rsidRDefault="00FE0A08" w:rsidP="00F2049D">
      <w:pPr>
        <w:ind w:firstLine="709"/>
        <w:jc w:val="both"/>
        <w:rPr>
          <w:sz w:val="24"/>
          <w:szCs w:val="24"/>
        </w:rPr>
      </w:pPr>
      <w:r w:rsidRPr="009B474A">
        <w:rPr>
          <w:color w:val="auto"/>
          <w:sz w:val="24"/>
          <w:szCs w:val="24"/>
        </w:rPr>
        <w:t>Вместе с тем, согласно ведомости движения материалов, израсходованных в январе 2019 года</w:t>
      </w:r>
      <w:r w:rsidR="009B474A" w:rsidRPr="009B474A">
        <w:rPr>
          <w:color w:val="auto"/>
          <w:sz w:val="24"/>
          <w:szCs w:val="24"/>
        </w:rPr>
        <w:t>,</w:t>
      </w:r>
      <w:r w:rsidRPr="009B474A">
        <w:rPr>
          <w:color w:val="auto"/>
          <w:sz w:val="24"/>
          <w:szCs w:val="24"/>
        </w:rPr>
        <w:t xml:space="preserve"> от 31.01.2019, а также </w:t>
      </w:r>
      <w:r w:rsidR="009B474A" w:rsidRPr="009B474A">
        <w:rPr>
          <w:color w:val="auto"/>
          <w:sz w:val="24"/>
          <w:szCs w:val="24"/>
        </w:rPr>
        <w:t>оборотно-сальдовой ведомости по счету 105.00 «Материальные запасы» за 1 квартал 2019 года и карточке счета 105.36 «Прочие материальные запасы - иное движимое имущество учреждения» за 1 квартал 2019 года песчано</w:t>
      </w:r>
      <w:r w:rsidRPr="009B474A">
        <w:rPr>
          <w:color w:val="auto"/>
          <w:sz w:val="24"/>
          <w:szCs w:val="24"/>
        </w:rPr>
        <w:t>-гравийная смесь в объеме 612,4 м</w:t>
      </w:r>
      <w:r w:rsidRPr="00E93917">
        <w:rPr>
          <w:color w:val="auto"/>
          <w:sz w:val="24"/>
          <w:szCs w:val="24"/>
          <w:vertAlign w:val="superscript"/>
        </w:rPr>
        <w:t>3</w:t>
      </w:r>
      <w:r w:rsidR="000A0F00">
        <w:rPr>
          <w:color w:val="auto"/>
          <w:sz w:val="24"/>
          <w:szCs w:val="24"/>
        </w:rPr>
        <w:t xml:space="preserve"> на сумму 565 292,31 рублей</w:t>
      </w:r>
      <w:r w:rsidRPr="009B474A">
        <w:rPr>
          <w:color w:val="auto"/>
          <w:sz w:val="24"/>
          <w:szCs w:val="24"/>
        </w:rPr>
        <w:t>, использованная на отсыпку обочин участка автомобильной дороги от железнодорожного переезда Котлас-Узел до ул. С.Щедрина</w:t>
      </w:r>
      <w:r>
        <w:rPr>
          <w:sz w:val="24"/>
          <w:szCs w:val="24"/>
        </w:rPr>
        <w:t xml:space="preserve"> и участка автомобильной дороги по ул. Болтинское шоссе от ул. Шевченко до проходной РММ, списана в расход 31.01.2019</w:t>
      </w:r>
      <w:r w:rsidR="000A0F00">
        <w:rPr>
          <w:sz w:val="24"/>
          <w:szCs w:val="24"/>
        </w:rPr>
        <w:t>. То есть</w:t>
      </w:r>
      <w:r w:rsidR="00E93917">
        <w:rPr>
          <w:sz w:val="24"/>
          <w:szCs w:val="24"/>
        </w:rPr>
        <w:t xml:space="preserve"> </w:t>
      </w:r>
      <w:r w:rsidR="00E93917" w:rsidRPr="009D0303">
        <w:rPr>
          <w:sz w:val="24"/>
          <w:szCs w:val="24"/>
        </w:rPr>
        <w:t>ведомост</w:t>
      </w:r>
      <w:r w:rsidR="00E93917">
        <w:rPr>
          <w:sz w:val="24"/>
          <w:szCs w:val="24"/>
        </w:rPr>
        <w:t>ь</w:t>
      </w:r>
      <w:r w:rsidR="00E93917" w:rsidRPr="00E93917">
        <w:rPr>
          <w:sz w:val="24"/>
          <w:szCs w:val="24"/>
        </w:rPr>
        <w:t xml:space="preserve"> движения материалов, израсходованных в январе 2019 года, от 31.01.2019 оформлена с нарушение</w:t>
      </w:r>
      <w:r w:rsidR="00E93917">
        <w:rPr>
          <w:sz w:val="24"/>
          <w:szCs w:val="24"/>
        </w:rPr>
        <w:t>м требований, установленных</w:t>
      </w:r>
      <w:r w:rsidR="00E93917" w:rsidRPr="00E93917">
        <w:rPr>
          <w:sz w:val="24"/>
          <w:szCs w:val="24"/>
        </w:rPr>
        <w:t xml:space="preserve"> п.</w:t>
      </w:r>
      <w:r w:rsidR="00E93917">
        <w:rPr>
          <w:sz w:val="24"/>
          <w:szCs w:val="24"/>
        </w:rPr>
        <w:t xml:space="preserve"> </w:t>
      </w:r>
      <w:r w:rsidR="00E93917" w:rsidRPr="00E93917">
        <w:rPr>
          <w:sz w:val="24"/>
          <w:szCs w:val="24"/>
        </w:rPr>
        <w:t>3 ст. 9</w:t>
      </w:r>
      <w:r w:rsidR="00E93917">
        <w:rPr>
          <w:sz w:val="24"/>
          <w:szCs w:val="24"/>
        </w:rPr>
        <w:t xml:space="preserve"> </w:t>
      </w:r>
      <w:r w:rsidR="00E93917" w:rsidRPr="00E93917">
        <w:rPr>
          <w:sz w:val="24"/>
          <w:szCs w:val="24"/>
        </w:rPr>
        <w:t xml:space="preserve">Федерального закона от </w:t>
      </w:r>
      <w:r w:rsidR="00E93917">
        <w:rPr>
          <w:sz w:val="24"/>
          <w:szCs w:val="24"/>
        </w:rPr>
        <w:t>06.12.2011</w:t>
      </w:r>
      <w:r w:rsidR="00E93917" w:rsidRPr="00E93917">
        <w:rPr>
          <w:sz w:val="24"/>
          <w:szCs w:val="24"/>
        </w:rPr>
        <w:t xml:space="preserve"> </w:t>
      </w:r>
      <w:r w:rsidR="00E93917">
        <w:rPr>
          <w:sz w:val="24"/>
          <w:szCs w:val="24"/>
        </w:rPr>
        <w:t>№</w:t>
      </w:r>
      <w:r w:rsidR="00E93917" w:rsidRPr="00E93917">
        <w:rPr>
          <w:sz w:val="24"/>
          <w:szCs w:val="24"/>
        </w:rPr>
        <w:t xml:space="preserve"> 402-ФЗ </w:t>
      </w:r>
      <w:r w:rsidR="00E93917">
        <w:rPr>
          <w:sz w:val="24"/>
          <w:szCs w:val="24"/>
        </w:rPr>
        <w:t xml:space="preserve">«О бухгалтерском учете», как следствие </w:t>
      </w:r>
      <w:r w:rsidR="009D0303" w:rsidRPr="009D0303">
        <w:rPr>
          <w:sz w:val="24"/>
          <w:szCs w:val="24"/>
        </w:rPr>
        <w:t>расходы, относящиеся к отчетному периоду 201</w:t>
      </w:r>
      <w:r w:rsidR="009D0303">
        <w:rPr>
          <w:sz w:val="24"/>
          <w:szCs w:val="24"/>
        </w:rPr>
        <w:t>8</w:t>
      </w:r>
      <w:r w:rsidR="009D0303" w:rsidRPr="009D0303">
        <w:rPr>
          <w:sz w:val="24"/>
          <w:szCs w:val="24"/>
        </w:rPr>
        <w:t xml:space="preserve"> года, учтены в расходах текущего финансового года</w:t>
      </w:r>
      <w:r w:rsidR="009D0303">
        <w:rPr>
          <w:sz w:val="24"/>
          <w:szCs w:val="24"/>
        </w:rPr>
        <w:t xml:space="preserve">, </w:t>
      </w:r>
      <w:r w:rsidR="009D0303" w:rsidRPr="009D0303">
        <w:rPr>
          <w:sz w:val="24"/>
          <w:szCs w:val="24"/>
        </w:rPr>
        <w:t xml:space="preserve">что является нарушением п. 16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 № 256н, п. 3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w:t>
      </w:r>
      <w:r w:rsidR="009D0303" w:rsidRPr="00F06E97">
        <w:rPr>
          <w:sz w:val="24"/>
          <w:szCs w:val="24"/>
        </w:rPr>
        <w:t xml:space="preserve">Таким образом, </w:t>
      </w:r>
      <w:r w:rsidR="000C1A31" w:rsidRPr="00F06E97">
        <w:rPr>
          <w:sz w:val="24"/>
          <w:szCs w:val="24"/>
        </w:rPr>
        <w:t>Учреждением</w:t>
      </w:r>
      <w:r w:rsidR="009D0303" w:rsidRPr="00F06E97">
        <w:rPr>
          <w:sz w:val="24"/>
          <w:szCs w:val="24"/>
        </w:rPr>
        <w:t xml:space="preserve"> искажены показатели бухгалтерской (финансовой) и налоговой отчетности за 2018 год.</w:t>
      </w:r>
    </w:p>
    <w:p w:rsidR="00FE0A08" w:rsidRPr="000166AC" w:rsidRDefault="00FE0A08" w:rsidP="00F2049D">
      <w:pPr>
        <w:ind w:firstLine="709"/>
        <w:jc w:val="both"/>
        <w:rPr>
          <w:color w:val="auto"/>
        </w:rPr>
      </w:pPr>
    </w:p>
    <w:p w:rsidR="00FE0A08" w:rsidRPr="000166AC" w:rsidRDefault="00FE0A08" w:rsidP="00D13F1E">
      <w:pPr>
        <w:jc w:val="center"/>
        <w:rPr>
          <w:b/>
          <w:i/>
          <w:color w:val="auto"/>
          <w:sz w:val="24"/>
          <w:szCs w:val="24"/>
        </w:rPr>
      </w:pPr>
      <w:r w:rsidRPr="000166AC">
        <w:rPr>
          <w:b/>
          <w:i/>
          <w:color w:val="auto"/>
          <w:sz w:val="24"/>
          <w:szCs w:val="24"/>
        </w:rPr>
        <w:t>Выводы:</w:t>
      </w:r>
    </w:p>
    <w:p w:rsidR="00FE0A08" w:rsidRPr="000166AC" w:rsidRDefault="00FE0A08" w:rsidP="00921C8C">
      <w:pPr>
        <w:jc w:val="both"/>
        <w:rPr>
          <w:color w:val="auto"/>
          <w:sz w:val="24"/>
          <w:szCs w:val="24"/>
        </w:rPr>
      </w:pPr>
    </w:p>
    <w:p w:rsidR="00F25D6C" w:rsidRPr="000166AC" w:rsidRDefault="00724AE7" w:rsidP="00724AE7">
      <w:pPr>
        <w:ind w:firstLine="709"/>
        <w:jc w:val="both"/>
        <w:rPr>
          <w:color w:val="auto"/>
          <w:sz w:val="24"/>
          <w:szCs w:val="24"/>
        </w:rPr>
      </w:pPr>
      <w:r w:rsidRPr="000166AC">
        <w:rPr>
          <w:color w:val="auto"/>
          <w:sz w:val="24"/>
          <w:szCs w:val="24"/>
        </w:rPr>
        <w:t xml:space="preserve">1. </w:t>
      </w:r>
      <w:r w:rsidR="00FE0A08" w:rsidRPr="000166AC">
        <w:rPr>
          <w:color w:val="auto"/>
          <w:sz w:val="24"/>
          <w:szCs w:val="24"/>
        </w:rPr>
        <w:t xml:space="preserve">По итогам аудита закупка </w:t>
      </w:r>
      <w:r w:rsidR="00F25D6C" w:rsidRPr="000166AC">
        <w:rPr>
          <w:color w:val="auto"/>
          <w:sz w:val="24"/>
          <w:szCs w:val="24"/>
        </w:rPr>
        <w:t xml:space="preserve">№ 0124300028918000215 (наименование объекта закупки – Поставка песчано-гравийной смеси) </w:t>
      </w:r>
      <w:r w:rsidR="00FE0A08" w:rsidRPr="000166AC">
        <w:rPr>
          <w:color w:val="auto"/>
          <w:sz w:val="24"/>
          <w:szCs w:val="24"/>
        </w:rPr>
        <w:t xml:space="preserve">в целом </w:t>
      </w:r>
      <w:r w:rsidR="000C1A31" w:rsidRPr="000166AC">
        <w:rPr>
          <w:color w:val="auto"/>
          <w:sz w:val="24"/>
          <w:szCs w:val="24"/>
        </w:rPr>
        <w:t>соответствует целям осуществления закупки, определенным в соответствии со ст. 13 Закона № 44-ФЗ, а именно</w:t>
      </w:r>
      <w:r w:rsidR="00F06E97">
        <w:rPr>
          <w:color w:val="auto"/>
          <w:sz w:val="24"/>
          <w:szCs w:val="24"/>
        </w:rPr>
        <w:t>:</w:t>
      </w:r>
      <w:r w:rsidR="000C1A31" w:rsidRPr="000166AC">
        <w:rPr>
          <w:color w:val="auto"/>
          <w:sz w:val="24"/>
          <w:szCs w:val="24"/>
        </w:rPr>
        <w:t xml:space="preserve"> обеспечение выполнения Учреждением муниципального задания, утвержденного Управлением, в части работы «Содержание автомобильных дорог», потребителем которой является общество в целом и пользователи дорог, в рамках реализации мероприятия «Субсидии на финансовое обеспечение муниципального задания МБУ «Служба благоустройства МО «Котлас» муниципальной программы «Благоустройство и охрана окружающей среды МО «Котлас» на 2014-2020 годы» и необходима для укрепления обочин на участках дорог</w:t>
      </w:r>
      <w:r w:rsidR="00975907" w:rsidRPr="000166AC">
        <w:rPr>
          <w:color w:val="auto"/>
          <w:sz w:val="24"/>
          <w:szCs w:val="24"/>
        </w:rPr>
        <w:t>и</w:t>
      </w:r>
      <w:r w:rsidR="000C1A31" w:rsidRPr="000166AC">
        <w:rPr>
          <w:color w:val="auto"/>
          <w:sz w:val="24"/>
          <w:szCs w:val="24"/>
        </w:rPr>
        <w:t xml:space="preserve"> </w:t>
      </w:r>
      <w:r w:rsidR="00975907" w:rsidRPr="000166AC">
        <w:rPr>
          <w:color w:val="auto"/>
          <w:sz w:val="24"/>
          <w:szCs w:val="24"/>
        </w:rPr>
        <w:t xml:space="preserve">на ДОК км 0+312 – км 2+092 и Болтинское шоссе км 3+409 – км 4+909 </w:t>
      </w:r>
      <w:r w:rsidR="000C1A31" w:rsidRPr="000166AC">
        <w:rPr>
          <w:color w:val="auto"/>
          <w:sz w:val="24"/>
          <w:szCs w:val="24"/>
        </w:rPr>
        <w:t>в целях предотвращения нарушений законодательства по обеспечению безопасности дорожного движения и избежание штрафных санкций от контролирующих органов.</w:t>
      </w:r>
    </w:p>
    <w:p w:rsidR="000166AC" w:rsidRDefault="00975907" w:rsidP="000166AC">
      <w:pPr>
        <w:ind w:firstLine="709"/>
        <w:jc w:val="both"/>
        <w:rPr>
          <w:color w:val="auto"/>
          <w:sz w:val="24"/>
          <w:szCs w:val="24"/>
        </w:rPr>
      </w:pPr>
      <w:r w:rsidRPr="000166AC">
        <w:rPr>
          <w:color w:val="auto"/>
          <w:sz w:val="24"/>
          <w:szCs w:val="24"/>
        </w:rPr>
        <w:t xml:space="preserve">По результатам закупки № 0124300028918000215 (наименование объекта закупки – Поставка песчано-гравийной смеси) заключен контракт № 59-2018 (ИКЗ 183290401247629040100100760760812000) на </w:t>
      </w:r>
      <w:r w:rsidR="000166AC" w:rsidRPr="000166AC">
        <w:rPr>
          <w:color w:val="auto"/>
          <w:sz w:val="24"/>
          <w:szCs w:val="24"/>
        </w:rPr>
        <w:t>поставку песчано-гравийной смеси объемом 650 м</w:t>
      </w:r>
      <w:r w:rsidR="000166AC" w:rsidRPr="000166AC">
        <w:rPr>
          <w:color w:val="auto"/>
          <w:sz w:val="24"/>
          <w:szCs w:val="24"/>
          <w:vertAlign w:val="superscript"/>
        </w:rPr>
        <w:t>3</w:t>
      </w:r>
      <w:r w:rsidR="000166AC" w:rsidRPr="000166AC">
        <w:rPr>
          <w:color w:val="auto"/>
          <w:sz w:val="24"/>
          <w:szCs w:val="24"/>
        </w:rPr>
        <w:t xml:space="preserve"> </w:t>
      </w:r>
      <w:r w:rsidRPr="000166AC">
        <w:rPr>
          <w:color w:val="auto"/>
          <w:sz w:val="24"/>
          <w:szCs w:val="24"/>
        </w:rPr>
        <w:t xml:space="preserve">по цене 600 000,00 рублей, что ниже начальной цены контракта (618 475,00 рублей). При этом абсолютный объем экономии составил 18 475,00 рублей, относительный – 3 %. </w:t>
      </w:r>
    </w:p>
    <w:p w:rsidR="000C1A31" w:rsidRPr="000166AC" w:rsidRDefault="000166AC" w:rsidP="000166AC">
      <w:pPr>
        <w:ind w:firstLine="709"/>
        <w:jc w:val="both"/>
        <w:rPr>
          <w:color w:val="auto"/>
          <w:sz w:val="24"/>
          <w:szCs w:val="24"/>
        </w:rPr>
      </w:pPr>
      <w:r w:rsidRPr="000166AC">
        <w:rPr>
          <w:color w:val="auto"/>
          <w:sz w:val="24"/>
          <w:szCs w:val="24"/>
        </w:rPr>
        <w:t>С</w:t>
      </w:r>
      <w:r w:rsidR="00975907" w:rsidRPr="000166AC">
        <w:rPr>
          <w:color w:val="auto"/>
          <w:sz w:val="24"/>
          <w:szCs w:val="24"/>
        </w:rPr>
        <w:t>огласно</w:t>
      </w:r>
      <w:r w:rsidR="000C1A31" w:rsidRPr="000166AC">
        <w:rPr>
          <w:color w:val="auto"/>
          <w:sz w:val="24"/>
          <w:szCs w:val="24"/>
        </w:rPr>
        <w:t xml:space="preserve"> акту приема-сдачи выполненных работ по содержанию дорог за сентябрь и ноябрь 2018 года </w:t>
      </w:r>
      <w:r w:rsidRPr="000166AC">
        <w:rPr>
          <w:color w:val="auto"/>
          <w:sz w:val="24"/>
          <w:szCs w:val="24"/>
        </w:rPr>
        <w:t>осуществлена отсыпка</w:t>
      </w:r>
      <w:r w:rsidR="000C1A31" w:rsidRPr="000166AC">
        <w:rPr>
          <w:color w:val="auto"/>
          <w:sz w:val="24"/>
          <w:szCs w:val="24"/>
        </w:rPr>
        <w:t xml:space="preserve"> обочин участка автомобильной дороги от железнодорожного переезда Котлас-Узел до ул. С.Щедрина и участка автомобильной дороги по ул. Болтинское шоссе от ул. Шевченко до проходной РММ</w:t>
      </w:r>
      <w:r w:rsidRPr="000166AC">
        <w:rPr>
          <w:color w:val="auto"/>
          <w:sz w:val="24"/>
          <w:szCs w:val="24"/>
        </w:rPr>
        <w:t>,</w:t>
      </w:r>
      <w:r w:rsidR="000C1A31" w:rsidRPr="000166AC">
        <w:rPr>
          <w:color w:val="auto"/>
          <w:sz w:val="24"/>
          <w:szCs w:val="24"/>
        </w:rPr>
        <w:t xml:space="preserve"> израсходовано 898,9 м</w:t>
      </w:r>
      <w:r w:rsidR="000C1A31" w:rsidRPr="000166AC">
        <w:rPr>
          <w:color w:val="auto"/>
          <w:sz w:val="24"/>
          <w:szCs w:val="24"/>
          <w:vertAlign w:val="superscript"/>
        </w:rPr>
        <w:t>3</w:t>
      </w:r>
      <w:r w:rsidR="000C1A31" w:rsidRPr="000166AC">
        <w:rPr>
          <w:color w:val="auto"/>
          <w:sz w:val="24"/>
          <w:szCs w:val="24"/>
        </w:rPr>
        <w:t xml:space="preserve"> песчано-гравийной смеси, в том числе в ноябре 2018 года после поставки песчано-гравийной смеси по контракту № 59-2018 – 612,4 м</w:t>
      </w:r>
      <w:r w:rsidR="000C1A31" w:rsidRPr="000166AC">
        <w:rPr>
          <w:color w:val="auto"/>
          <w:sz w:val="24"/>
          <w:szCs w:val="24"/>
          <w:vertAlign w:val="superscript"/>
        </w:rPr>
        <w:t>3</w:t>
      </w:r>
      <w:r w:rsidR="000C1A31" w:rsidRPr="000166AC">
        <w:rPr>
          <w:color w:val="auto"/>
          <w:sz w:val="24"/>
          <w:szCs w:val="24"/>
        </w:rPr>
        <w:t xml:space="preserve">. Остаток песчано-гравийной смеси после отсыпки указанных участков дорог составил 37,6 м3, которая, по сообщению директора Учреждения Степина Э.П., находится на территории Учреждения и согласно оборотно-сальдовой ведомости по счету 105.00 «Материальные запасы» за 1 квартал 2019 года и карточке счета </w:t>
      </w:r>
      <w:r w:rsidR="000C1A31" w:rsidRPr="000166AC">
        <w:rPr>
          <w:color w:val="auto"/>
          <w:sz w:val="24"/>
          <w:szCs w:val="24"/>
        </w:rPr>
        <w:lastRenderedPageBreak/>
        <w:t>105.36 «Прочие материальные запасы - иное движимое имущество учреждения» за 1 квартал 2019 года  числится на балансе Учреждения</w:t>
      </w:r>
      <w:r w:rsidRPr="000166AC">
        <w:rPr>
          <w:color w:val="auto"/>
          <w:sz w:val="24"/>
          <w:szCs w:val="24"/>
        </w:rPr>
        <w:t>.</w:t>
      </w:r>
    </w:p>
    <w:p w:rsidR="00FF54A1" w:rsidRDefault="006F506E" w:rsidP="006F506E">
      <w:pPr>
        <w:ind w:firstLine="709"/>
        <w:jc w:val="both"/>
        <w:rPr>
          <w:color w:val="auto"/>
          <w:sz w:val="24"/>
          <w:szCs w:val="24"/>
        </w:rPr>
      </w:pPr>
      <w:r w:rsidRPr="007E4373">
        <w:rPr>
          <w:color w:val="auto"/>
          <w:sz w:val="24"/>
          <w:szCs w:val="24"/>
        </w:rPr>
        <w:t xml:space="preserve">2. </w:t>
      </w:r>
      <w:r w:rsidR="00FF54A1">
        <w:rPr>
          <w:color w:val="auto"/>
          <w:sz w:val="24"/>
          <w:szCs w:val="24"/>
        </w:rPr>
        <w:t xml:space="preserve">Вместе с тем, </w:t>
      </w:r>
      <w:r w:rsidR="00FF54A1" w:rsidRPr="00FF54A1">
        <w:rPr>
          <w:color w:val="auto"/>
          <w:sz w:val="24"/>
          <w:szCs w:val="24"/>
        </w:rPr>
        <w:t>по результатам аудита закупк</w:t>
      </w:r>
      <w:r w:rsidR="00B7375F">
        <w:rPr>
          <w:color w:val="auto"/>
          <w:sz w:val="24"/>
          <w:szCs w:val="24"/>
        </w:rPr>
        <w:t>и</w:t>
      </w:r>
      <w:r w:rsidR="00FF54A1" w:rsidRPr="00FF54A1">
        <w:rPr>
          <w:color w:val="auto"/>
          <w:sz w:val="24"/>
          <w:szCs w:val="24"/>
        </w:rPr>
        <w:t xml:space="preserve"> № 0124300028918000215 (наименование объекта закупки – Поставка песчано-гравийной смеси) выявлены следующие нарушения и недостатки</w:t>
      </w:r>
      <w:r w:rsidR="00FF54A1">
        <w:rPr>
          <w:color w:val="auto"/>
          <w:sz w:val="24"/>
          <w:szCs w:val="24"/>
        </w:rPr>
        <w:t>:</w:t>
      </w:r>
      <w:r w:rsidR="00FF54A1" w:rsidRPr="00FF54A1">
        <w:rPr>
          <w:color w:val="auto"/>
          <w:sz w:val="24"/>
          <w:szCs w:val="24"/>
        </w:rPr>
        <w:t xml:space="preserve"> </w:t>
      </w:r>
    </w:p>
    <w:p w:rsidR="007E4373" w:rsidRPr="004C30CE" w:rsidRDefault="00FF54A1" w:rsidP="006F506E">
      <w:pPr>
        <w:ind w:firstLine="709"/>
        <w:jc w:val="both"/>
        <w:rPr>
          <w:color w:val="auto"/>
          <w:sz w:val="24"/>
          <w:szCs w:val="24"/>
        </w:rPr>
      </w:pPr>
      <w:r w:rsidRPr="004C30CE">
        <w:rPr>
          <w:color w:val="auto"/>
          <w:sz w:val="24"/>
          <w:szCs w:val="24"/>
        </w:rPr>
        <w:t xml:space="preserve">2.1. </w:t>
      </w:r>
      <w:r w:rsidR="006F506E" w:rsidRPr="004C30CE">
        <w:rPr>
          <w:color w:val="auto"/>
          <w:sz w:val="24"/>
          <w:szCs w:val="24"/>
        </w:rPr>
        <w:t>В нарушение ч. 1 ст. 38 Закона № 44-ФЗ</w:t>
      </w:r>
      <w:r w:rsidR="00535D88" w:rsidRPr="004C30CE">
        <w:rPr>
          <w:color w:val="auto"/>
          <w:sz w:val="24"/>
          <w:szCs w:val="24"/>
        </w:rPr>
        <w:t xml:space="preserve"> при совокупном годовом объеме закупок свыше 100 млн. рублей</w:t>
      </w:r>
      <w:r w:rsidR="007E4373" w:rsidRPr="004C30CE">
        <w:rPr>
          <w:color w:val="auto"/>
          <w:sz w:val="24"/>
          <w:szCs w:val="24"/>
        </w:rPr>
        <w:t xml:space="preserve"> </w:t>
      </w:r>
      <w:r w:rsidR="006F506E" w:rsidRPr="004C30CE">
        <w:rPr>
          <w:color w:val="auto"/>
          <w:sz w:val="24"/>
          <w:szCs w:val="24"/>
        </w:rPr>
        <w:t xml:space="preserve">Учреждением </w:t>
      </w:r>
      <w:r w:rsidR="007E4373" w:rsidRPr="004C30CE">
        <w:rPr>
          <w:color w:val="auto"/>
          <w:sz w:val="24"/>
          <w:szCs w:val="24"/>
        </w:rPr>
        <w:t xml:space="preserve">не создана </w:t>
      </w:r>
      <w:r w:rsidR="006F506E" w:rsidRPr="004C30CE">
        <w:rPr>
          <w:color w:val="auto"/>
          <w:sz w:val="24"/>
          <w:szCs w:val="24"/>
        </w:rPr>
        <w:t>контрактная служба.</w:t>
      </w:r>
      <w:r w:rsidR="007E4373" w:rsidRPr="004C30CE">
        <w:rPr>
          <w:color w:val="auto"/>
          <w:sz w:val="24"/>
          <w:szCs w:val="24"/>
        </w:rPr>
        <w:t xml:space="preserve"> </w:t>
      </w:r>
      <w:r w:rsidR="004C30CE" w:rsidRPr="004C30CE">
        <w:rPr>
          <w:color w:val="auto"/>
          <w:sz w:val="24"/>
          <w:szCs w:val="24"/>
        </w:rPr>
        <w:t>Таким образом</w:t>
      </w:r>
      <w:r w:rsidR="00C504B0" w:rsidRPr="004C30CE">
        <w:rPr>
          <w:color w:val="auto"/>
          <w:sz w:val="24"/>
          <w:szCs w:val="24"/>
        </w:rPr>
        <w:t xml:space="preserve">, </w:t>
      </w:r>
      <w:r w:rsidR="004C30CE" w:rsidRPr="004C30CE">
        <w:rPr>
          <w:color w:val="auto"/>
          <w:sz w:val="24"/>
          <w:szCs w:val="24"/>
        </w:rPr>
        <w:t>Учреждением осуществление закупочной деятельности не менее чем по 103 закупкам</w:t>
      </w:r>
      <w:r w:rsidR="00E93917" w:rsidRPr="00E93917">
        <w:rPr>
          <w:color w:val="auto"/>
          <w:sz w:val="24"/>
          <w:szCs w:val="24"/>
        </w:rPr>
        <w:t>, запланированны</w:t>
      </w:r>
      <w:r w:rsidR="00E93917">
        <w:rPr>
          <w:color w:val="auto"/>
          <w:sz w:val="24"/>
          <w:szCs w:val="24"/>
        </w:rPr>
        <w:t>м</w:t>
      </w:r>
      <w:r w:rsidR="00E93917" w:rsidRPr="00E93917">
        <w:rPr>
          <w:color w:val="auto"/>
          <w:sz w:val="24"/>
          <w:szCs w:val="24"/>
        </w:rPr>
        <w:t xml:space="preserve"> на 2018 и последующие годы, </w:t>
      </w:r>
      <w:r w:rsidR="00E93917" w:rsidRPr="004C30CE">
        <w:rPr>
          <w:color w:val="auto"/>
          <w:sz w:val="24"/>
          <w:szCs w:val="24"/>
        </w:rPr>
        <w:t>на</w:t>
      </w:r>
      <w:r w:rsidR="004C30CE" w:rsidRPr="004C30CE">
        <w:rPr>
          <w:color w:val="auto"/>
          <w:sz w:val="24"/>
          <w:szCs w:val="24"/>
        </w:rPr>
        <w:t xml:space="preserve"> общую сумму 219 981 236,</w:t>
      </w:r>
      <w:r w:rsidR="00B00821">
        <w:rPr>
          <w:color w:val="auto"/>
          <w:sz w:val="24"/>
          <w:szCs w:val="24"/>
        </w:rPr>
        <w:t>3</w:t>
      </w:r>
      <w:r w:rsidR="004C30CE" w:rsidRPr="004C30CE">
        <w:rPr>
          <w:color w:val="auto"/>
          <w:sz w:val="24"/>
          <w:szCs w:val="24"/>
        </w:rPr>
        <w:t>4 рублей</w:t>
      </w:r>
      <w:r w:rsidR="00E93917">
        <w:rPr>
          <w:color w:val="auto"/>
          <w:sz w:val="24"/>
          <w:szCs w:val="24"/>
        </w:rPr>
        <w:t xml:space="preserve"> </w:t>
      </w:r>
      <w:r w:rsidR="004C30CE" w:rsidRPr="004C30CE">
        <w:rPr>
          <w:color w:val="auto"/>
          <w:sz w:val="24"/>
          <w:szCs w:val="24"/>
        </w:rPr>
        <w:t>организовано с нарушением норм Закона № 44-ФЗ, что</w:t>
      </w:r>
      <w:r w:rsidR="00C504B0" w:rsidRPr="004C30CE">
        <w:rPr>
          <w:color w:val="auto"/>
          <w:sz w:val="24"/>
          <w:szCs w:val="24"/>
        </w:rPr>
        <w:t xml:space="preserve"> создает риски признания определения поставщика (подрядчика, исполнителя) недействительным.</w:t>
      </w:r>
    </w:p>
    <w:p w:rsidR="007E4373" w:rsidRPr="007E4373" w:rsidRDefault="00FF54A1" w:rsidP="007E4373">
      <w:pPr>
        <w:ind w:firstLine="709"/>
        <w:jc w:val="both"/>
        <w:rPr>
          <w:color w:val="auto"/>
          <w:sz w:val="24"/>
          <w:szCs w:val="24"/>
        </w:rPr>
      </w:pPr>
      <w:r>
        <w:rPr>
          <w:color w:val="auto"/>
          <w:sz w:val="24"/>
          <w:szCs w:val="24"/>
        </w:rPr>
        <w:t xml:space="preserve">2.2. </w:t>
      </w:r>
      <w:r w:rsidR="007E4373" w:rsidRPr="007E4373">
        <w:rPr>
          <w:color w:val="auto"/>
          <w:sz w:val="24"/>
          <w:szCs w:val="24"/>
        </w:rPr>
        <w:t xml:space="preserve">В нарушение требований, установленных п. 2 ч. 2 ст. 17 Закона № 44-ФЗ, п.п. «з» п.1 Требований к форме планов закупок товаров, работ, услуг, утвержденных постановлением Правительства Российской Федерации от 21.11.2013 № 1043, </w:t>
      </w:r>
      <w:r w:rsidR="00927D8B">
        <w:rPr>
          <w:color w:val="auto"/>
          <w:sz w:val="24"/>
          <w:szCs w:val="24"/>
        </w:rPr>
        <w:t xml:space="preserve">в </w:t>
      </w:r>
      <w:r w:rsidR="007E4373" w:rsidRPr="007E4373">
        <w:rPr>
          <w:color w:val="auto"/>
          <w:sz w:val="24"/>
          <w:szCs w:val="24"/>
        </w:rPr>
        <w:t>план</w:t>
      </w:r>
      <w:r w:rsidR="00927D8B">
        <w:rPr>
          <w:color w:val="auto"/>
          <w:sz w:val="24"/>
          <w:szCs w:val="24"/>
        </w:rPr>
        <w:t>е</w:t>
      </w:r>
      <w:r w:rsidR="007E4373" w:rsidRPr="007E4373">
        <w:rPr>
          <w:color w:val="auto"/>
          <w:sz w:val="24"/>
          <w:szCs w:val="24"/>
        </w:rPr>
        <w:t xml:space="preserve"> закупок Учреждения № 201803243001154001 по закупке «Поставка песчано-гравийной смеси» (ИКЗ 183290401247629040100100760000812000)</w:t>
      </w:r>
      <w:r w:rsidR="007E4373">
        <w:rPr>
          <w:color w:val="auto"/>
          <w:sz w:val="24"/>
          <w:szCs w:val="24"/>
        </w:rPr>
        <w:t xml:space="preserve"> </w:t>
      </w:r>
      <w:r w:rsidR="00927D8B">
        <w:rPr>
          <w:color w:val="auto"/>
          <w:sz w:val="24"/>
          <w:szCs w:val="24"/>
        </w:rPr>
        <w:t xml:space="preserve">графа 3 содержит информацию, не соответствующую указанным Требованиям, </w:t>
      </w:r>
      <w:r w:rsidR="00927D8B" w:rsidRPr="00927D8B">
        <w:rPr>
          <w:color w:val="auto"/>
          <w:sz w:val="24"/>
          <w:szCs w:val="24"/>
        </w:rPr>
        <w:t>графа 4</w:t>
      </w:r>
      <w:r w:rsidR="00927D8B">
        <w:rPr>
          <w:color w:val="auto"/>
          <w:sz w:val="24"/>
          <w:szCs w:val="24"/>
        </w:rPr>
        <w:t xml:space="preserve"> не заполнена</w:t>
      </w:r>
      <w:r w:rsidR="007E4373" w:rsidRPr="007E4373">
        <w:rPr>
          <w:color w:val="auto"/>
          <w:sz w:val="24"/>
          <w:szCs w:val="24"/>
        </w:rPr>
        <w:t xml:space="preserve">. </w:t>
      </w:r>
    </w:p>
    <w:p w:rsidR="007E4373" w:rsidRPr="007E4373" w:rsidRDefault="00FF54A1" w:rsidP="007E4373">
      <w:pPr>
        <w:ind w:firstLine="709"/>
        <w:jc w:val="both"/>
        <w:rPr>
          <w:color w:val="auto"/>
          <w:sz w:val="24"/>
          <w:szCs w:val="24"/>
        </w:rPr>
      </w:pPr>
      <w:r>
        <w:rPr>
          <w:color w:val="auto"/>
          <w:sz w:val="24"/>
          <w:szCs w:val="24"/>
        </w:rPr>
        <w:t xml:space="preserve">2.3. </w:t>
      </w:r>
      <w:r w:rsidR="007E4373" w:rsidRPr="007E4373">
        <w:rPr>
          <w:color w:val="auto"/>
          <w:sz w:val="24"/>
          <w:szCs w:val="24"/>
        </w:rPr>
        <w:t xml:space="preserve">В нарушение требований, установленных п.п. «а» п. 4 Правил </w:t>
      </w:r>
      <w:r w:rsidR="00927D8B">
        <w:rPr>
          <w:color w:val="auto"/>
          <w:sz w:val="24"/>
          <w:szCs w:val="24"/>
        </w:rPr>
        <w:t>№ 555,</w:t>
      </w:r>
      <w:r w:rsidR="007E4373" w:rsidRPr="007E4373">
        <w:rPr>
          <w:color w:val="auto"/>
          <w:sz w:val="24"/>
          <w:szCs w:val="24"/>
        </w:rPr>
        <w:t xml:space="preserve"> в обосновании закупок, являющемуся приложением к плану закупок № 201803243001154001, по закупке «Поставка песчано-гравийной смеси» (ИКЗ 183290401247629040100100760000812000) включена информация, не соответствующая информации, заполнение которой предусмотрено указанной формой</w:t>
      </w:r>
      <w:r w:rsidR="00927D8B">
        <w:rPr>
          <w:color w:val="auto"/>
          <w:sz w:val="24"/>
          <w:szCs w:val="24"/>
        </w:rPr>
        <w:t xml:space="preserve"> (графа 4 и графа 5), графа 7 не заполнена.</w:t>
      </w:r>
    </w:p>
    <w:p w:rsidR="00FF54A1" w:rsidRDefault="00FF54A1" w:rsidP="00FF54A1">
      <w:pPr>
        <w:ind w:firstLine="709"/>
        <w:jc w:val="both"/>
        <w:rPr>
          <w:color w:val="auto"/>
          <w:sz w:val="24"/>
          <w:szCs w:val="24"/>
        </w:rPr>
      </w:pPr>
      <w:r>
        <w:rPr>
          <w:color w:val="auto"/>
          <w:sz w:val="24"/>
          <w:szCs w:val="24"/>
        </w:rPr>
        <w:t xml:space="preserve">2.4. В нарушение </w:t>
      </w:r>
      <w:r w:rsidRPr="00FF54A1">
        <w:rPr>
          <w:color w:val="auto"/>
          <w:sz w:val="24"/>
          <w:szCs w:val="24"/>
        </w:rPr>
        <w:t>требовани</w:t>
      </w:r>
      <w:r>
        <w:rPr>
          <w:color w:val="auto"/>
          <w:sz w:val="24"/>
          <w:szCs w:val="24"/>
        </w:rPr>
        <w:t>й</w:t>
      </w:r>
      <w:r w:rsidRPr="00FF54A1">
        <w:rPr>
          <w:color w:val="auto"/>
          <w:sz w:val="24"/>
          <w:szCs w:val="24"/>
        </w:rPr>
        <w:t>, установленны</w:t>
      </w:r>
      <w:r>
        <w:rPr>
          <w:color w:val="auto"/>
          <w:sz w:val="24"/>
          <w:szCs w:val="24"/>
        </w:rPr>
        <w:t>х</w:t>
      </w:r>
      <w:r w:rsidRPr="00FF54A1">
        <w:rPr>
          <w:color w:val="auto"/>
          <w:sz w:val="24"/>
          <w:szCs w:val="24"/>
        </w:rPr>
        <w:t xml:space="preserve"> п. 2 ч. 1 ст. 33 Закона № 44-ФЗ, п.</w:t>
      </w:r>
      <w:r>
        <w:rPr>
          <w:color w:val="auto"/>
          <w:sz w:val="24"/>
          <w:szCs w:val="24"/>
        </w:rPr>
        <w:t xml:space="preserve"> </w:t>
      </w:r>
      <w:r w:rsidRPr="00FF54A1">
        <w:rPr>
          <w:color w:val="auto"/>
          <w:sz w:val="24"/>
          <w:szCs w:val="24"/>
        </w:rPr>
        <w:t xml:space="preserve">1 </w:t>
      </w:r>
      <w:r>
        <w:rPr>
          <w:color w:val="auto"/>
          <w:sz w:val="24"/>
          <w:szCs w:val="24"/>
        </w:rPr>
        <w:t xml:space="preserve">                 </w:t>
      </w:r>
      <w:r w:rsidRPr="00FF54A1">
        <w:rPr>
          <w:color w:val="auto"/>
          <w:sz w:val="24"/>
          <w:szCs w:val="24"/>
        </w:rPr>
        <w:t>ч. 1ст. 64 Закона № 44-ФЗ в документации об аукционе установлены требования к песчано-гравийной смеси, противоречащие ГОСТу 23735-2014</w:t>
      </w:r>
      <w:r>
        <w:rPr>
          <w:color w:val="auto"/>
          <w:sz w:val="24"/>
          <w:szCs w:val="24"/>
        </w:rPr>
        <w:t>.</w:t>
      </w:r>
    </w:p>
    <w:p w:rsidR="00FF54A1" w:rsidRDefault="00FF54A1" w:rsidP="008D395B">
      <w:pPr>
        <w:ind w:firstLine="709"/>
        <w:jc w:val="both"/>
        <w:rPr>
          <w:color w:val="auto"/>
          <w:sz w:val="24"/>
          <w:szCs w:val="24"/>
        </w:rPr>
      </w:pPr>
      <w:r>
        <w:rPr>
          <w:color w:val="auto"/>
          <w:sz w:val="24"/>
          <w:szCs w:val="24"/>
        </w:rPr>
        <w:t xml:space="preserve">2.5. </w:t>
      </w:r>
      <w:r w:rsidR="008D395B">
        <w:rPr>
          <w:color w:val="auto"/>
          <w:sz w:val="24"/>
          <w:szCs w:val="24"/>
        </w:rPr>
        <w:t>Не соблюдены рекомендации, установленные п. 3.7.1,</w:t>
      </w:r>
      <w:r w:rsidR="00E93917">
        <w:rPr>
          <w:color w:val="auto"/>
          <w:sz w:val="24"/>
          <w:szCs w:val="24"/>
        </w:rPr>
        <w:t xml:space="preserve"> п.</w:t>
      </w:r>
      <w:r w:rsidR="008D395B">
        <w:rPr>
          <w:color w:val="auto"/>
          <w:sz w:val="24"/>
          <w:szCs w:val="24"/>
        </w:rPr>
        <w:t xml:space="preserve"> 3.10.1, </w:t>
      </w:r>
      <w:r w:rsidR="00E93917">
        <w:rPr>
          <w:color w:val="auto"/>
          <w:sz w:val="24"/>
          <w:szCs w:val="24"/>
        </w:rPr>
        <w:t xml:space="preserve">п. </w:t>
      </w:r>
      <w:r w:rsidR="00B7375F">
        <w:rPr>
          <w:color w:val="auto"/>
          <w:sz w:val="24"/>
          <w:szCs w:val="24"/>
        </w:rPr>
        <w:t>3.10.2 Методических</w:t>
      </w:r>
      <w:r w:rsidR="008D395B">
        <w:rPr>
          <w:color w:val="auto"/>
          <w:sz w:val="24"/>
          <w:szCs w:val="24"/>
        </w:rPr>
        <w:t xml:space="preserve"> рекомендаций, а именно</w:t>
      </w:r>
      <w:r w:rsidR="00B00821">
        <w:rPr>
          <w:color w:val="auto"/>
          <w:sz w:val="24"/>
          <w:szCs w:val="24"/>
        </w:rPr>
        <w:t>:</w:t>
      </w:r>
      <w:r w:rsidR="008D395B">
        <w:rPr>
          <w:color w:val="auto"/>
          <w:sz w:val="24"/>
          <w:szCs w:val="24"/>
        </w:rPr>
        <w:t xml:space="preserve"> </w:t>
      </w:r>
      <w:r w:rsidR="008D395B" w:rsidRPr="008D395B">
        <w:rPr>
          <w:color w:val="auto"/>
          <w:sz w:val="24"/>
          <w:szCs w:val="24"/>
        </w:rPr>
        <w:t>запросы о предоставлении ценовой информации</w:t>
      </w:r>
      <w:r w:rsidR="008D395B" w:rsidRPr="008D395B">
        <w:t xml:space="preserve"> </w:t>
      </w:r>
      <w:r w:rsidR="00B7375F" w:rsidRPr="00B7375F">
        <w:rPr>
          <w:sz w:val="24"/>
          <w:szCs w:val="24"/>
        </w:rPr>
        <w:t>направлены</w:t>
      </w:r>
      <w:r w:rsidR="00B7375F">
        <w:t xml:space="preserve"> </w:t>
      </w:r>
      <w:r w:rsidR="008D395B" w:rsidRPr="008D395B">
        <w:rPr>
          <w:color w:val="auto"/>
          <w:sz w:val="24"/>
          <w:szCs w:val="24"/>
        </w:rPr>
        <w:t>без указания описания объекта закупки и сведений, необходимых для определения идентичности или однородности товара (работы, услуги)</w:t>
      </w:r>
      <w:r w:rsidR="00B7375F">
        <w:rPr>
          <w:color w:val="auto"/>
          <w:sz w:val="24"/>
          <w:szCs w:val="24"/>
        </w:rPr>
        <w:t>,</w:t>
      </w:r>
      <w:r w:rsidR="008D395B" w:rsidRPr="008D395B">
        <w:rPr>
          <w:color w:val="auto"/>
          <w:sz w:val="24"/>
          <w:szCs w:val="24"/>
        </w:rPr>
        <w:t xml:space="preserve"> </w:t>
      </w:r>
      <w:r w:rsidR="00B7375F">
        <w:rPr>
          <w:color w:val="auto"/>
          <w:sz w:val="24"/>
          <w:szCs w:val="24"/>
        </w:rPr>
        <w:t>и</w:t>
      </w:r>
      <w:r w:rsidR="008D395B">
        <w:rPr>
          <w:color w:val="auto"/>
          <w:sz w:val="24"/>
          <w:szCs w:val="24"/>
        </w:rPr>
        <w:t xml:space="preserve"> </w:t>
      </w:r>
      <w:r w:rsidR="008D395B" w:rsidRPr="008D395B">
        <w:rPr>
          <w:color w:val="auto"/>
          <w:sz w:val="24"/>
          <w:szCs w:val="24"/>
        </w:rPr>
        <w:t xml:space="preserve">только трем поставщикам. </w:t>
      </w:r>
    </w:p>
    <w:p w:rsidR="00B7375F" w:rsidRPr="008D395B" w:rsidRDefault="00B7375F" w:rsidP="00B7375F">
      <w:pPr>
        <w:ind w:firstLine="709"/>
        <w:jc w:val="both"/>
        <w:rPr>
          <w:color w:val="auto"/>
          <w:sz w:val="24"/>
          <w:szCs w:val="24"/>
        </w:rPr>
      </w:pPr>
      <w:r>
        <w:rPr>
          <w:color w:val="auto"/>
          <w:sz w:val="24"/>
          <w:szCs w:val="24"/>
        </w:rPr>
        <w:t xml:space="preserve">2.6. </w:t>
      </w:r>
      <w:r w:rsidRPr="00B7375F">
        <w:rPr>
          <w:color w:val="auto"/>
          <w:sz w:val="24"/>
          <w:szCs w:val="24"/>
        </w:rPr>
        <w:t xml:space="preserve">Не соблюдены рекомендации, установленные п. </w:t>
      </w:r>
      <w:r>
        <w:rPr>
          <w:color w:val="auto"/>
          <w:sz w:val="24"/>
          <w:szCs w:val="24"/>
        </w:rPr>
        <w:t>3.19</w:t>
      </w:r>
      <w:r w:rsidRPr="00B7375F">
        <w:rPr>
          <w:color w:val="auto"/>
          <w:sz w:val="24"/>
          <w:szCs w:val="24"/>
        </w:rPr>
        <w:t xml:space="preserve"> Метод</w:t>
      </w:r>
      <w:r>
        <w:rPr>
          <w:color w:val="auto"/>
          <w:sz w:val="24"/>
          <w:szCs w:val="24"/>
        </w:rPr>
        <w:t xml:space="preserve">ических рекомендаций, а именно </w:t>
      </w:r>
      <w:r w:rsidRPr="00B7375F">
        <w:rPr>
          <w:color w:val="auto"/>
          <w:sz w:val="24"/>
          <w:szCs w:val="24"/>
        </w:rPr>
        <w:t xml:space="preserve">в целях определения начальной цены контракта </w:t>
      </w:r>
      <w:r>
        <w:rPr>
          <w:color w:val="auto"/>
          <w:sz w:val="24"/>
          <w:szCs w:val="24"/>
        </w:rPr>
        <w:t>на п</w:t>
      </w:r>
      <w:r w:rsidRPr="00B7375F">
        <w:rPr>
          <w:color w:val="auto"/>
          <w:sz w:val="24"/>
          <w:szCs w:val="24"/>
        </w:rPr>
        <w:t>оставк</w:t>
      </w:r>
      <w:r>
        <w:rPr>
          <w:color w:val="auto"/>
          <w:sz w:val="24"/>
          <w:szCs w:val="24"/>
        </w:rPr>
        <w:t>у</w:t>
      </w:r>
      <w:r w:rsidRPr="00B7375F">
        <w:rPr>
          <w:color w:val="auto"/>
          <w:sz w:val="24"/>
          <w:szCs w:val="24"/>
        </w:rPr>
        <w:t xml:space="preserve"> песчано-гравийной смеси</w:t>
      </w:r>
      <w:r>
        <w:rPr>
          <w:color w:val="auto"/>
          <w:sz w:val="24"/>
          <w:szCs w:val="24"/>
        </w:rPr>
        <w:t xml:space="preserve"> </w:t>
      </w:r>
      <w:r w:rsidRPr="00B7375F">
        <w:rPr>
          <w:color w:val="auto"/>
          <w:sz w:val="24"/>
          <w:szCs w:val="24"/>
        </w:rPr>
        <w:t xml:space="preserve">использовано два коммерческих предложения. При этом </w:t>
      </w:r>
      <w:r>
        <w:rPr>
          <w:color w:val="auto"/>
          <w:sz w:val="24"/>
          <w:szCs w:val="24"/>
        </w:rPr>
        <w:t>согласно</w:t>
      </w:r>
      <w:r w:rsidRPr="00B7375F">
        <w:rPr>
          <w:color w:val="auto"/>
          <w:sz w:val="24"/>
          <w:szCs w:val="24"/>
        </w:rPr>
        <w:t xml:space="preserve"> п. 3.7 Методических рекомендаций в целях получения ценовой информации для определения начальной цены контракта рекомендуется осуществлять несколько процедур</w:t>
      </w:r>
      <w:r>
        <w:rPr>
          <w:color w:val="auto"/>
          <w:sz w:val="24"/>
          <w:szCs w:val="24"/>
        </w:rPr>
        <w:t xml:space="preserve"> (</w:t>
      </w:r>
      <w:r w:rsidRPr="00B7375F">
        <w:rPr>
          <w:color w:val="auto"/>
          <w:sz w:val="24"/>
          <w:szCs w:val="24"/>
        </w:rPr>
        <w:t>направить запросы о предоставлении ценовой информации не менее пяти поставщикам (подрядчикам, исполнителям); размещать запрос о предоставлении ценовой информации в ЕИС; осуществить поиск ценовой информации в реестре контрактов; осуществить сбор и анализ общедоступной ценовой информации</w:t>
      </w:r>
      <w:r>
        <w:rPr>
          <w:color w:val="auto"/>
          <w:sz w:val="24"/>
          <w:szCs w:val="24"/>
        </w:rPr>
        <w:t>), чем Заказчик не воспользовался</w:t>
      </w:r>
      <w:r w:rsidRPr="00B7375F">
        <w:rPr>
          <w:color w:val="auto"/>
          <w:sz w:val="24"/>
          <w:szCs w:val="24"/>
        </w:rPr>
        <w:t>.</w:t>
      </w:r>
    </w:p>
    <w:p w:rsidR="00FF54A1" w:rsidRDefault="00535D88" w:rsidP="007E4373">
      <w:pPr>
        <w:ind w:firstLine="709"/>
        <w:jc w:val="both"/>
        <w:rPr>
          <w:color w:val="auto"/>
          <w:sz w:val="24"/>
          <w:szCs w:val="24"/>
        </w:rPr>
      </w:pPr>
      <w:r>
        <w:rPr>
          <w:color w:val="auto"/>
          <w:sz w:val="24"/>
          <w:szCs w:val="24"/>
        </w:rPr>
        <w:t>2.</w:t>
      </w:r>
      <w:r w:rsidR="00B7375F">
        <w:rPr>
          <w:color w:val="auto"/>
          <w:sz w:val="24"/>
          <w:szCs w:val="24"/>
        </w:rPr>
        <w:t>7</w:t>
      </w:r>
      <w:r>
        <w:rPr>
          <w:color w:val="auto"/>
          <w:sz w:val="24"/>
          <w:szCs w:val="24"/>
        </w:rPr>
        <w:t xml:space="preserve">. </w:t>
      </w:r>
      <w:r w:rsidR="00F15866">
        <w:rPr>
          <w:color w:val="auto"/>
          <w:sz w:val="24"/>
          <w:szCs w:val="24"/>
        </w:rPr>
        <w:t>П</w:t>
      </w:r>
      <w:r w:rsidRPr="00535D88">
        <w:rPr>
          <w:color w:val="auto"/>
          <w:sz w:val="24"/>
          <w:szCs w:val="24"/>
        </w:rPr>
        <w:t>роект контракта</w:t>
      </w:r>
      <w:r>
        <w:rPr>
          <w:color w:val="auto"/>
          <w:sz w:val="24"/>
          <w:szCs w:val="24"/>
        </w:rPr>
        <w:t xml:space="preserve"> на поставку песчано-гравийной смеси, являющийся неотъемлемой частью документации об аукционе</w:t>
      </w:r>
      <w:r w:rsidRPr="00535D88">
        <w:rPr>
          <w:color w:val="auto"/>
          <w:sz w:val="24"/>
          <w:szCs w:val="24"/>
        </w:rPr>
        <w:t xml:space="preserve"> (п. 6.2 </w:t>
      </w:r>
      <w:r w:rsidR="00F15866">
        <w:rPr>
          <w:color w:val="auto"/>
          <w:sz w:val="24"/>
          <w:szCs w:val="24"/>
        </w:rPr>
        <w:t>п</w:t>
      </w:r>
      <w:r w:rsidRPr="00535D88">
        <w:rPr>
          <w:color w:val="auto"/>
          <w:sz w:val="24"/>
          <w:szCs w:val="24"/>
        </w:rPr>
        <w:t xml:space="preserve">роекта контракта) содержит неверное наименование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30.08.2017 № 1042, а именно включает слова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w:t>
      </w:r>
      <w:r w:rsidRPr="00535D88">
        <w:rPr>
          <w:color w:val="auto"/>
          <w:sz w:val="24"/>
          <w:szCs w:val="24"/>
        </w:rPr>
        <w:lastRenderedPageBreak/>
        <w:t xml:space="preserve">Федерации от 25 ноября 2013 г. № 1063», не предусмотренные вышеуказанным правовым актом.  </w:t>
      </w:r>
      <w:r w:rsidR="00F15866">
        <w:rPr>
          <w:color w:val="auto"/>
          <w:sz w:val="24"/>
          <w:szCs w:val="24"/>
        </w:rPr>
        <w:t xml:space="preserve">Пункт 6.2 </w:t>
      </w:r>
      <w:r w:rsidR="00F15866" w:rsidRPr="00F15866">
        <w:rPr>
          <w:color w:val="auto"/>
          <w:sz w:val="24"/>
          <w:szCs w:val="24"/>
        </w:rPr>
        <w:t>контракта № 59-2018 содержит те же недостатки, что и проект контракта</w:t>
      </w:r>
      <w:r w:rsidR="000166AC">
        <w:rPr>
          <w:color w:val="auto"/>
          <w:sz w:val="24"/>
          <w:szCs w:val="24"/>
        </w:rPr>
        <w:t>.</w:t>
      </w:r>
    </w:p>
    <w:p w:rsidR="00FF54A1" w:rsidRDefault="00FF54A1" w:rsidP="007E4373">
      <w:pPr>
        <w:ind w:firstLine="709"/>
        <w:jc w:val="both"/>
        <w:rPr>
          <w:color w:val="auto"/>
          <w:sz w:val="24"/>
          <w:szCs w:val="24"/>
        </w:rPr>
      </w:pPr>
      <w:r>
        <w:rPr>
          <w:color w:val="auto"/>
          <w:sz w:val="24"/>
          <w:szCs w:val="24"/>
        </w:rPr>
        <w:t xml:space="preserve">3. Также в ходе аудита </w:t>
      </w:r>
      <w:r w:rsidRPr="00FF54A1">
        <w:rPr>
          <w:color w:val="auto"/>
          <w:sz w:val="24"/>
          <w:szCs w:val="24"/>
        </w:rPr>
        <w:t xml:space="preserve">№ 0124300028918000215 (наименование объекта закупки – Поставка песчано-гравийной смеси) </w:t>
      </w:r>
      <w:r>
        <w:rPr>
          <w:color w:val="auto"/>
          <w:sz w:val="24"/>
          <w:szCs w:val="24"/>
        </w:rPr>
        <w:t xml:space="preserve">выявлены нарушения при </w:t>
      </w:r>
      <w:r w:rsidRPr="00FF54A1">
        <w:rPr>
          <w:color w:val="auto"/>
          <w:sz w:val="24"/>
          <w:szCs w:val="24"/>
        </w:rPr>
        <w:t>ведении бухгалтерского учета, составления и представления бухгалтерской (финансовой) отчетности:</w:t>
      </w:r>
    </w:p>
    <w:p w:rsidR="00A5310D" w:rsidRDefault="008A77D7" w:rsidP="007E4373">
      <w:pPr>
        <w:ind w:firstLine="709"/>
        <w:jc w:val="both"/>
        <w:rPr>
          <w:color w:val="auto"/>
          <w:sz w:val="24"/>
          <w:szCs w:val="24"/>
        </w:rPr>
      </w:pPr>
      <w:r w:rsidRPr="008A77D7">
        <w:rPr>
          <w:color w:val="auto"/>
          <w:sz w:val="24"/>
          <w:szCs w:val="24"/>
        </w:rPr>
        <w:t>В нарушение</w:t>
      </w:r>
      <w:r w:rsidR="00A5310D" w:rsidRPr="00A5310D">
        <w:t xml:space="preserve"> </w:t>
      </w:r>
      <w:r w:rsidR="00A5310D" w:rsidRPr="00A5310D">
        <w:rPr>
          <w:color w:val="auto"/>
          <w:sz w:val="24"/>
          <w:szCs w:val="24"/>
        </w:rPr>
        <w:t>требований, установленных п. 3 ст. 9 Федерального закона от 06.12.2011 № 402-ФЗ «О бухгалтерском учете»</w:t>
      </w:r>
      <w:r w:rsidR="00A5310D">
        <w:rPr>
          <w:color w:val="auto"/>
          <w:sz w:val="24"/>
          <w:szCs w:val="24"/>
        </w:rPr>
        <w:t>,</w:t>
      </w:r>
      <w:r w:rsidRPr="008A77D7">
        <w:rPr>
          <w:color w:val="auto"/>
          <w:sz w:val="24"/>
          <w:szCs w:val="24"/>
        </w:rPr>
        <w:t xml:space="preserve"> </w:t>
      </w:r>
      <w:r w:rsidR="00A5310D" w:rsidRPr="00A5310D">
        <w:rPr>
          <w:color w:val="auto"/>
          <w:sz w:val="24"/>
          <w:szCs w:val="24"/>
        </w:rPr>
        <w:t>ведомость движения материалов</w:t>
      </w:r>
      <w:r w:rsidR="00B00821">
        <w:rPr>
          <w:color w:val="auto"/>
          <w:sz w:val="24"/>
          <w:szCs w:val="24"/>
        </w:rPr>
        <w:t>,</w:t>
      </w:r>
      <w:bookmarkStart w:id="0" w:name="_GoBack"/>
      <w:bookmarkEnd w:id="0"/>
      <w:r w:rsidR="00A5310D" w:rsidRPr="00A5310D">
        <w:rPr>
          <w:color w:val="auto"/>
          <w:sz w:val="24"/>
          <w:szCs w:val="24"/>
        </w:rPr>
        <w:t xml:space="preserve"> </w:t>
      </w:r>
      <w:r w:rsidR="00A5310D">
        <w:rPr>
          <w:color w:val="auto"/>
          <w:sz w:val="24"/>
          <w:szCs w:val="24"/>
        </w:rPr>
        <w:t xml:space="preserve">на основании которой на расходы Учреждения списывается </w:t>
      </w:r>
      <w:r w:rsidR="00A5310D" w:rsidRPr="00A5310D">
        <w:rPr>
          <w:color w:val="auto"/>
          <w:sz w:val="24"/>
          <w:szCs w:val="24"/>
        </w:rPr>
        <w:t>песчано-гравийная смесь в объеме 612,4 м</w:t>
      </w:r>
      <w:r w:rsidR="00A5310D" w:rsidRPr="00A5310D">
        <w:rPr>
          <w:color w:val="auto"/>
          <w:sz w:val="24"/>
          <w:szCs w:val="24"/>
          <w:vertAlign w:val="superscript"/>
        </w:rPr>
        <w:t>3</w:t>
      </w:r>
      <w:r w:rsidR="00A5310D">
        <w:rPr>
          <w:color w:val="auto"/>
          <w:sz w:val="24"/>
          <w:szCs w:val="24"/>
        </w:rPr>
        <w:t xml:space="preserve"> </w:t>
      </w:r>
      <w:r w:rsidR="00A5310D" w:rsidRPr="00A5310D">
        <w:rPr>
          <w:color w:val="auto"/>
          <w:sz w:val="24"/>
          <w:szCs w:val="24"/>
        </w:rPr>
        <w:t>на сумму 565 292,31 рублей, использованная на отсыпку обочин участка автомобильной дороги от железнодорожного переезда Котлас-Узел до ул. С.Щедрина и участка автомобильной дороги по ул. Болтинское шоссе от ул. Шевченко до проходной РММ в ноябре 2018 года</w:t>
      </w:r>
      <w:r w:rsidR="00A5310D">
        <w:rPr>
          <w:color w:val="auto"/>
          <w:sz w:val="24"/>
          <w:szCs w:val="24"/>
        </w:rPr>
        <w:t xml:space="preserve">, </w:t>
      </w:r>
      <w:r w:rsidR="00A5310D" w:rsidRPr="00A5310D">
        <w:rPr>
          <w:color w:val="auto"/>
          <w:sz w:val="24"/>
          <w:szCs w:val="24"/>
        </w:rPr>
        <w:t xml:space="preserve">оформлена </w:t>
      </w:r>
      <w:r w:rsidR="00A5310D">
        <w:rPr>
          <w:color w:val="auto"/>
          <w:sz w:val="24"/>
          <w:szCs w:val="24"/>
        </w:rPr>
        <w:t>31.01.2019.</w:t>
      </w:r>
      <w:r w:rsidR="00A5310D" w:rsidRPr="00A5310D">
        <w:rPr>
          <w:color w:val="auto"/>
          <w:sz w:val="24"/>
          <w:szCs w:val="24"/>
        </w:rPr>
        <w:t xml:space="preserve"> </w:t>
      </w:r>
      <w:r w:rsidR="00A5310D">
        <w:rPr>
          <w:color w:val="auto"/>
          <w:sz w:val="24"/>
          <w:szCs w:val="24"/>
        </w:rPr>
        <w:t>Ка</w:t>
      </w:r>
      <w:r w:rsidR="00A5310D" w:rsidRPr="00A5310D">
        <w:rPr>
          <w:color w:val="auto"/>
          <w:sz w:val="24"/>
          <w:szCs w:val="24"/>
        </w:rPr>
        <w:t xml:space="preserve">к следствие расходы, относящиеся к отчетному периоду 2018 года, учтены в расходах текущего финансового года, что является нарушением п. 16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 № 256н, п. 3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w:t>
      </w:r>
      <w:r w:rsidR="00A5310D">
        <w:rPr>
          <w:color w:val="auto"/>
          <w:sz w:val="24"/>
          <w:szCs w:val="24"/>
        </w:rPr>
        <w:t xml:space="preserve">              </w:t>
      </w:r>
      <w:r w:rsidR="00A5310D" w:rsidRPr="00A5310D">
        <w:rPr>
          <w:color w:val="auto"/>
          <w:sz w:val="24"/>
          <w:szCs w:val="24"/>
        </w:rPr>
        <w:t>№ 157н.  Таким образом, Учреждением искажены показатели бухгалтерской (финансовой) и налоговой отчетности за 2018 год.</w:t>
      </w:r>
    </w:p>
    <w:p w:rsidR="00927D8B" w:rsidRDefault="00927D8B" w:rsidP="00927D8B">
      <w:pPr>
        <w:ind w:firstLine="709"/>
        <w:jc w:val="both"/>
        <w:rPr>
          <w:color w:val="FF0000"/>
          <w:sz w:val="24"/>
          <w:szCs w:val="24"/>
        </w:rPr>
      </w:pPr>
    </w:p>
    <w:p w:rsidR="00FE0A08" w:rsidRPr="00D7455F" w:rsidRDefault="00FE0A08" w:rsidP="006531AB">
      <w:pPr>
        <w:jc w:val="center"/>
        <w:rPr>
          <w:b/>
          <w:color w:val="auto"/>
          <w:sz w:val="24"/>
          <w:szCs w:val="24"/>
        </w:rPr>
      </w:pPr>
      <w:r w:rsidRPr="00D7455F">
        <w:rPr>
          <w:b/>
          <w:color w:val="auto"/>
          <w:sz w:val="24"/>
          <w:szCs w:val="24"/>
        </w:rPr>
        <w:t>Рекомендации:</w:t>
      </w:r>
    </w:p>
    <w:p w:rsidR="00FE0A08" w:rsidRPr="00D7455F" w:rsidRDefault="00FE0A08" w:rsidP="006531AB">
      <w:pPr>
        <w:ind w:firstLine="709"/>
        <w:jc w:val="both"/>
        <w:rPr>
          <w:color w:val="auto"/>
          <w:sz w:val="24"/>
          <w:szCs w:val="24"/>
        </w:rPr>
      </w:pPr>
    </w:p>
    <w:p w:rsidR="00FE0A08" w:rsidRPr="00D7455F" w:rsidRDefault="000A1D7F" w:rsidP="000A1D7F">
      <w:pPr>
        <w:ind w:firstLine="709"/>
        <w:jc w:val="both"/>
        <w:rPr>
          <w:color w:val="auto"/>
          <w:sz w:val="24"/>
          <w:szCs w:val="24"/>
        </w:rPr>
      </w:pPr>
      <w:r w:rsidRPr="00D7455F">
        <w:rPr>
          <w:color w:val="auto"/>
          <w:sz w:val="24"/>
          <w:szCs w:val="24"/>
        </w:rPr>
        <w:t xml:space="preserve">1. </w:t>
      </w:r>
      <w:r w:rsidR="00FE0A08" w:rsidRPr="00D7455F">
        <w:rPr>
          <w:color w:val="auto"/>
          <w:sz w:val="24"/>
          <w:szCs w:val="24"/>
        </w:rPr>
        <w:t>Учреждению</w:t>
      </w:r>
      <w:r w:rsidR="00A90C1C" w:rsidRPr="00D7455F">
        <w:rPr>
          <w:color w:val="auto"/>
          <w:sz w:val="24"/>
          <w:szCs w:val="24"/>
        </w:rPr>
        <w:t xml:space="preserve"> при осуществлении закупок</w:t>
      </w:r>
      <w:r w:rsidR="00FE0A08" w:rsidRPr="00D7455F">
        <w:rPr>
          <w:color w:val="auto"/>
          <w:sz w:val="24"/>
          <w:szCs w:val="24"/>
        </w:rPr>
        <w:t xml:space="preserve"> соблюдать положения </w:t>
      </w:r>
      <w:r w:rsidR="00915EE0" w:rsidRPr="00D7455F">
        <w:rPr>
          <w:color w:val="auto"/>
          <w:sz w:val="24"/>
          <w:szCs w:val="24"/>
        </w:rPr>
        <w:t>законодательства Российской Федерации и ины</w:t>
      </w:r>
      <w:r w:rsidR="00604DF4" w:rsidRPr="00D7455F">
        <w:rPr>
          <w:color w:val="auto"/>
          <w:sz w:val="24"/>
          <w:szCs w:val="24"/>
        </w:rPr>
        <w:t>х</w:t>
      </w:r>
      <w:r w:rsidR="00915EE0" w:rsidRPr="00D7455F">
        <w:rPr>
          <w:color w:val="auto"/>
          <w:sz w:val="24"/>
          <w:szCs w:val="24"/>
        </w:rPr>
        <w:t xml:space="preserve"> нормативны</w:t>
      </w:r>
      <w:r w:rsidR="00604DF4" w:rsidRPr="00D7455F">
        <w:rPr>
          <w:color w:val="auto"/>
          <w:sz w:val="24"/>
          <w:szCs w:val="24"/>
        </w:rPr>
        <w:t>х</w:t>
      </w:r>
      <w:r w:rsidR="00915EE0" w:rsidRPr="00D7455F">
        <w:rPr>
          <w:color w:val="auto"/>
          <w:sz w:val="24"/>
          <w:szCs w:val="24"/>
        </w:rPr>
        <w:t xml:space="preserve"> правовы</w:t>
      </w:r>
      <w:r w:rsidR="00A90C1C" w:rsidRPr="00D7455F">
        <w:rPr>
          <w:color w:val="auto"/>
          <w:sz w:val="24"/>
          <w:szCs w:val="24"/>
        </w:rPr>
        <w:t>х</w:t>
      </w:r>
      <w:r w:rsidR="00915EE0" w:rsidRPr="00D7455F">
        <w:rPr>
          <w:color w:val="auto"/>
          <w:sz w:val="24"/>
          <w:szCs w:val="24"/>
        </w:rPr>
        <w:t xml:space="preserve"> акт</w:t>
      </w:r>
      <w:r w:rsidR="00A90C1C" w:rsidRPr="00D7455F">
        <w:rPr>
          <w:color w:val="auto"/>
          <w:sz w:val="24"/>
          <w:szCs w:val="24"/>
        </w:rPr>
        <w:t>ов</w:t>
      </w:r>
      <w:r w:rsidR="00915EE0" w:rsidRPr="00D7455F">
        <w:rPr>
          <w:color w:val="auto"/>
          <w:sz w:val="24"/>
          <w:szCs w:val="24"/>
        </w:rPr>
        <w:t xml:space="preserve"> о контрактной системе в сфере закупок товаров, работ, услуг для обеспечения государственных и муниципальных нужд</w:t>
      </w:r>
      <w:r w:rsidR="00074785" w:rsidRPr="00D7455F">
        <w:rPr>
          <w:color w:val="auto"/>
          <w:sz w:val="24"/>
          <w:szCs w:val="24"/>
        </w:rPr>
        <w:t>, а также руководствоваться Методическими рекомендациями при определении начальной цены контракта.</w:t>
      </w:r>
    </w:p>
    <w:p w:rsidR="000A1D7F" w:rsidRPr="00D7455F" w:rsidRDefault="000A1D7F" w:rsidP="000A1D7F">
      <w:pPr>
        <w:ind w:firstLine="709"/>
        <w:jc w:val="both"/>
        <w:rPr>
          <w:color w:val="auto"/>
          <w:sz w:val="24"/>
          <w:szCs w:val="24"/>
        </w:rPr>
      </w:pPr>
      <w:r w:rsidRPr="00D7455F">
        <w:rPr>
          <w:color w:val="auto"/>
          <w:sz w:val="24"/>
          <w:szCs w:val="24"/>
        </w:rPr>
        <w:t xml:space="preserve">2. </w:t>
      </w:r>
      <w:r w:rsidR="00915EE0" w:rsidRPr="00D7455F">
        <w:rPr>
          <w:color w:val="auto"/>
          <w:sz w:val="24"/>
          <w:szCs w:val="24"/>
        </w:rPr>
        <w:t>Учреждению о</w:t>
      </w:r>
      <w:r w:rsidRPr="00D7455F">
        <w:rPr>
          <w:color w:val="auto"/>
          <w:sz w:val="24"/>
          <w:szCs w:val="24"/>
        </w:rPr>
        <w:t>рганизацию закупочной</w:t>
      </w:r>
      <w:r w:rsidR="00915EE0" w:rsidRPr="00D7455F">
        <w:rPr>
          <w:color w:val="auto"/>
          <w:sz w:val="24"/>
          <w:szCs w:val="24"/>
        </w:rPr>
        <w:t xml:space="preserve"> деятельности осуществлять с соблюдением норм ст. 38 Закона № 44-ФЗ.</w:t>
      </w:r>
    </w:p>
    <w:p w:rsidR="00074785" w:rsidRPr="00D7455F" w:rsidRDefault="00074785" w:rsidP="000A1D7F">
      <w:pPr>
        <w:ind w:firstLine="709"/>
        <w:jc w:val="both"/>
        <w:rPr>
          <w:color w:val="auto"/>
          <w:sz w:val="24"/>
          <w:szCs w:val="24"/>
        </w:rPr>
      </w:pPr>
      <w:r w:rsidRPr="00D7455F">
        <w:rPr>
          <w:color w:val="auto"/>
          <w:sz w:val="24"/>
          <w:szCs w:val="24"/>
        </w:rPr>
        <w:t xml:space="preserve">3. Учреждению </w:t>
      </w:r>
      <w:r w:rsidR="00C61C75" w:rsidRPr="00D7455F">
        <w:rPr>
          <w:color w:val="auto"/>
          <w:sz w:val="24"/>
          <w:szCs w:val="24"/>
        </w:rPr>
        <w:t xml:space="preserve">при оформлении первичных учетных документов и ведении бухгалтерского учета соблюдать требования Федерального закона от 06.12.2011 № 402-ФЗ «О бухгалтерском учете», 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федеральных стандартов бухгалтерского учета для организаций государственного сектора. </w:t>
      </w:r>
    </w:p>
    <w:p w:rsidR="00915EE0" w:rsidRPr="00C47B77" w:rsidRDefault="00915EE0" w:rsidP="000A1D7F">
      <w:pPr>
        <w:ind w:firstLine="709"/>
        <w:jc w:val="both"/>
        <w:rPr>
          <w:color w:val="FF0000"/>
          <w:sz w:val="24"/>
          <w:szCs w:val="24"/>
        </w:rPr>
      </w:pPr>
    </w:p>
    <w:p w:rsidR="00FE0A08" w:rsidRPr="00C47B77" w:rsidRDefault="00FE0A08" w:rsidP="007F3E49">
      <w:pPr>
        <w:ind w:firstLine="709"/>
        <w:jc w:val="both"/>
        <w:rPr>
          <w:color w:val="FF0000"/>
          <w:sz w:val="24"/>
          <w:szCs w:val="24"/>
        </w:rPr>
      </w:pPr>
    </w:p>
    <w:p w:rsidR="00FE0A08" w:rsidRPr="00C47B77" w:rsidRDefault="00FE0A08" w:rsidP="007F3E49">
      <w:pPr>
        <w:ind w:firstLine="709"/>
        <w:jc w:val="both"/>
        <w:rPr>
          <w:color w:val="FF0000"/>
          <w:sz w:val="24"/>
          <w:szCs w:val="24"/>
        </w:rPr>
      </w:pPr>
    </w:p>
    <w:p w:rsidR="00FE0A08" w:rsidRPr="00C47B77" w:rsidRDefault="00FE0A08" w:rsidP="007F3E49">
      <w:pPr>
        <w:ind w:firstLine="709"/>
        <w:jc w:val="both"/>
        <w:rPr>
          <w:color w:val="FF0000"/>
          <w:sz w:val="24"/>
          <w:szCs w:val="24"/>
        </w:rPr>
      </w:pPr>
    </w:p>
    <w:p w:rsidR="00FE0A08" w:rsidRPr="00D7455F" w:rsidRDefault="00FE0A08" w:rsidP="00A93E15">
      <w:pPr>
        <w:jc w:val="both"/>
        <w:rPr>
          <w:color w:val="auto"/>
          <w:sz w:val="24"/>
          <w:szCs w:val="24"/>
        </w:rPr>
      </w:pPr>
      <w:r w:rsidRPr="00D7455F">
        <w:rPr>
          <w:color w:val="auto"/>
          <w:sz w:val="24"/>
          <w:szCs w:val="24"/>
        </w:rPr>
        <w:t>Главный инспектор аппарат</w:t>
      </w:r>
    </w:p>
    <w:p w:rsidR="00FE0A08" w:rsidRPr="00D7455F" w:rsidRDefault="00FE0A08" w:rsidP="00A93E15">
      <w:pPr>
        <w:jc w:val="both"/>
        <w:rPr>
          <w:color w:val="auto"/>
          <w:sz w:val="24"/>
          <w:szCs w:val="24"/>
        </w:rPr>
      </w:pPr>
      <w:r w:rsidRPr="00D7455F">
        <w:rPr>
          <w:color w:val="auto"/>
          <w:sz w:val="24"/>
          <w:szCs w:val="24"/>
        </w:rPr>
        <w:t xml:space="preserve">Контрольно-счётной </w:t>
      </w:r>
    </w:p>
    <w:p w:rsidR="00FE0A08" w:rsidRPr="00D7455F" w:rsidRDefault="00FE0A08" w:rsidP="00A3562B">
      <w:pPr>
        <w:jc w:val="both"/>
        <w:rPr>
          <w:color w:val="auto"/>
          <w:sz w:val="24"/>
          <w:szCs w:val="24"/>
        </w:rPr>
      </w:pPr>
      <w:r w:rsidRPr="00D7455F">
        <w:rPr>
          <w:color w:val="auto"/>
          <w:sz w:val="24"/>
          <w:szCs w:val="24"/>
        </w:rPr>
        <w:t>палаты МО «Котлас»                                                                                                Т.А. Заплатина</w:t>
      </w:r>
    </w:p>
    <w:sectPr w:rsidR="00FE0A08" w:rsidRPr="00D7455F" w:rsidSect="009F28CE">
      <w:footerReference w:type="default" r:id="rId16"/>
      <w:pgSz w:w="11906" w:h="16838"/>
      <w:pgMar w:top="1134" w:right="567" w:bottom="1134" w:left="1701"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8DA" w:rsidRDefault="009578DA" w:rsidP="00EE0233">
      <w:r>
        <w:separator/>
      </w:r>
    </w:p>
  </w:endnote>
  <w:endnote w:type="continuationSeparator" w:id="0">
    <w:p w:rsidR="009578DA" w:rsidRDefault="009578DA" w:rsidP="00EE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A08" w:rsidRDefault="009578DA" w:rsidP="00FA3181">
    <w:pPr>
      <w:pStyle w:val="af"/>
      <w:jc w:val="right"/>
    </w:pPr>
    <w:r>
      <w:fldChar w:fldCharType="begin"/>
    </w:r>
    <w:r>
      <w:instrText>PAGE   \* MERGEFORMAT</w:instrText>
    </w:r>
    <w:r>
      <w:fldChar w:fldCharType="separate"/>
    </w:r>
    <w:r w:rsidR="00B00821">
      <w:rPr>
        <w:noProof/>
      </w:rPr>
      <w:t>16</w:t>
    </w:r>
    <w:r>
      <w:rPr>
        <w:noProof/>
      </w:rPr>
      <w:fldChar w:fldCharType="end"/>
    </w:r>
  </w:p>
  <w:p w:rsidR="00FE0A08" w:rsidRDefault="00FE0A08">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8DA" w:rsidRDefault="009578DA" w:rsidP="00EE0233">
      <w:r>
        <w:separator/>
      </w:r>
    </w:p>
  </w:footnote>
  <w:footnote w:type="continuationSeparator" w:id="0">
    <w:p w:rsidR="009578DA" w:rsidRDefault="009578DA" w:rsidP="00EE023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50513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A600C8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950C06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94EAD6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8C080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E4B2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DC4E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384C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6674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43474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F3128"/>
    <w:multiLevelType w:val="hybridMultilevel"/>
    <w:tmpl w:val="A7D87294"/>
    <w:lvl w:ilvl="0" w:tplc="6FB042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0E5874E2"/>
    <w:multiLevelType w:val="hybridMultilevel"/>
    <w:tmpl w:val="4B8472EC"/>
    <w:lvl w:ilvl="0" w:tplc="594E7DB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13677C2F"/>
    <w:multiLevelType w:val="hybridMultilevel"/>
    <w:tmpl w:val="15526CE4"/>
    <w:lvl w:ilvl="0" w:tplc="0B4834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19743818"/>
    <w:multiLevelType w:val="hybridMultilevel"/>
    <w:tmpl w:val="19E236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1FA33C2"/>
    <w:multiLevelType w:val="hybridMultilevel"/>
    <w:tmpl w:val="9544C3C0"/>
    <w:lvl w:ilvl="0" w:tplc="4FE8EADC">
      <w:start w:val="1"/>
      <w:numFmt w:val="decimal"/>
      <w:lvlText w:val="%1."/>
      <w:lvlJc w:val="left"/>
      <w:pPr>
        <w:ind w:left="1657" w:hanging="94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35E7E21"/>
    <w:multiLevelType w:val="hybridMultilevel"/>
    <w:tmpl w:val="6332D714"/>
    <w:lvl w:ilvl="0" w:tplc="608A2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48836FD"/>
    <w:multiLevelType w:val="multilevel"/>
    <w:tmpl w:val="9A483EC4"/>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93E6EFD"/>
    <w:multiLevelType w:val="multilevel"/>
    <w:tmpl w:val="4DBA546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2CA62181"/>
    <w:multiLevelType w:val="hybridMultilevel"/>
    <w:tmpl w:val="05364D2C"/>
    <w:lvl w:ilvl="0" w:tplc="A874D97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2E373337"/>
    <w:multiLevelType w:val="hybridMultilevel"/>
    <w:tmpl w:val="C3703B4C"/>
    <w:lvl w:ilvl="0" w:tplc="785E26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31CB76D6"/>
    <w:multiLevelType w:val="hybridMultilevel"/>
    <w:tmpl w:val="6344C15E"/>
    <w:lvl w:ilvl="0" w:tplc="A3B8425E">
      <w:start w:val="1"/>
      <w:numFmt w:val="decimal"/>
      <w:lvlText w:val="%1."/>
      <w:lvlJc w:val="left"/>
      <w:pPr>
        <w:ind w:left="1681" w:hanging="972"/>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32DE3A77"/>
    <w:multiLevelType w:val="multilevel"/>
    <w:tmpl w:val="6210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0303D3"/>
    <w:multiLevelType w:val="multilevel"/>
    <w:tmpl w:val="B9D46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004BFA"/>
    <w:multiLevelType w:val="hybridMultilevel"/>
    <w:tmpl w:val="7D72ED52"/>
    <w:lvl w:ilvl="0" w:tplc="76AC42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3A602CBB"/>
    <w:multiLevelType w:val="hybridMultilevel"/>
    <w:tmpl w:val="747410F8"/>
    <w:lvl w:ilvl="0" w:tplc="71C2B312">
      <w:start w:val="1"/>
      <w:numFmt w:val="decimal"/>
      <w:lvlText w:val="%1."/>
      <w:lvlJc w:val="left"/>
      <w:pPr>
        <w:ind w:left="786" w:hanging="360"/>
      </w:pPr>
      <w:rPr>
        <w:rFonts w:cs="Times New Roman" w:hint="default"/>
        <w:sz w:val="28"/>
        <w:szCs w:val="28"/>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15:restartNumberingAfterBreak="0">
    <w:nsid w:val="417D1E3B"/>
    <w:multiLevelType w:val="hybridMultilevel"/>
    <w:tmpl w:val="969E960C"/>
    <w:lvl w:ilvl="0" w:tplc="BEF2FD6A">
      <w:start w:val="1"/>
      <w:numFmt w:val="decimal"/>
      <w:lvlText w:val="%1."/>
      <w:lvlJc w:val="left"/>
      <w:pPr>
        <w:ind w:left="1657" w:hanging="94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422B3CB0"/>
    <w:multiLevelType w:val="hybridMultilevel"/>
    <w:tmpl w:val="6E68F4B2"/>
    <w:lvl w:ilvl="0" w:tplc="C6565F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43611CC4"/>
    <w:multiLevelType w:val="hybridMultilevel"/>
    <w:tmpl w:val="2A72D374"/>
    <w:lvl w:ilvl="0" w:tplc="BF4E869A">
      <w:start w:val="1"/>
      <w:numFmt w:val="decimal"/>
      <w:lvlText w:val="%1."/>
      <w:lvlJc w:val="left"/>
      <w:pPr>
        <w:ind w:left="1657" w:hanging="94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450C30A3"/>
    <w:multiLevelType w:val="multilevel"/>
    <w:tmpl w:val="52D4E5B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4F3A2463"/>
    <w:multiLevelType w:val="hybridMultilevel"/>
    <w:tmpl w:val="260E52E4"/>
    <w:lvl w:ilvl="0" w:tplc="E27A0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98931A3"/>
    <w:multiLevelType w:val="hybridMultilevel"/>
    <w:tmpl w:val="37A41640"/>
    <w:lvl w:ilvl="0" w:tplc="31BE9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E314AEB"/>
    <w:multiLevelType w:val="multilevel"/>
    <w:tmpl w:val="A3E62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396FF3"/>
    <w:multiLevelType w:val="multilevel"/>
    <w:tmpl w:val="0018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6A1C3B"/>
    <w:multiLevelType w:val="hybridMultilevel"/>
    <w:tmpl w:val="8E3C2FA4"/>
    <w:lvl w:ilvl="0" w:tplc="E08882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663E20E2"/>
    <w:multiLevelType w:val="multilevel"/>
    <w:tmpl w:val="7D4A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2E733B"/>
    <w:multiLevelType w:val="hybridMultilevel"/>
    <w:tmpl w:val="8DEE4F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D495442"/>
    <w:multiLevelType w:val="hybridMultilevel"/>
    <w:tmpl w:val="0CB0326C"/>
    <w:lvl w:ilvl="0" w:tplc="3E42C2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6E5F0CB0"/>
    <w:multiLevelType w:val="multilevel"/>
    <w:tmpl w:val="A3E62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E21493"/>
    <w:multiLevelType w:val="hybridMultilevel"/>
    <w:tmpl w:val="010A166E"/>
    <w:lvl w:ilvl="0" w:tplc="51548A6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15:restartNumberingAfterBreak="0">
    <w:nsid w:val="7B5E2532"/>
    <w:multiLevelType w:val="hybridMultilevel"/>
    <w:tmpl w:val="A8F8BC92"/>
    <w:lvl w:ilvl="0" w:tplc="3C04F86A">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0" w15:restartNumberingAfterBreak="0">
    <w:nsid w:val="7DB42828"/>
    <w:multiLevelType w:val="multilevel"/>
    <w:tmpl w:val="A3E62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8"/>
  </w:num>
  <w:num w:numId="3">
    <w:abstractNumId w:val="24"/>
  </w:num>
  <w:num w:numId="4">
    <w:abstractNumId w:val="28"/>
  </w:num>
  <w:num w:numId="5">
    <w:abstractNumId w:val="16"/>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2"/>
  </w:num>
  <w:num w:numId="18">
    <w:abstractNumId w:val="34"/>
  </w:num>
  <w:num w:numId="19">
    <w:abstractNumId w:val="21"/>
  </w:num>
  <w:num w:numId="20">
    <w:abstractNumId w:val="22"/>
  </w:num>
  <w:num w:numId="21">
    <w:abstractNumId w:val="31"/>
  </w:num>
  <w:num w:numId="22">
    <w:abstractNumId w:val="37"/>
  </w:num>
  <w:num w:numId="23">
    <w:abstractNumId w:val="40"/>
  </w:num>
  <w:num w:numId="24">
    <w:abstractNumId w:val="19"/>
  </w:num>
  <w:num w:numId="25">
    <w:abstractNumId w:val="23"/>
  </w:num>
  <w:num w:numId="26">
    <w:abstractNumId w:val="33"/>
  </w:num>
  <w:num w:numId="27">
    <w:abstractNumId w:val="20"/>
  </w:num>
  <w:num w:numId="28">
    <w:abstractNumId w:val="12"/>
  </w:num>
  <w:num w:numId="29">
    <w:abstractNumId w:val="11"/>
  </w:num>
  <w:num w:numId="30">
    <w:abstractNumId w:val="36"/>
  </w:num>
  <w:num w:numId="31">
    <w:abstractNumId w:val="18"/>
  </w:num>
  <w:num w:numId="32">
    <w:abstractNumId w:val="10"/>
  </w:num>
  <w:num w:numId="33">
    <w:abstractNumId w:val="35"/>
  </w:num>
  <w:num w:numId="34">
    <w:abstractNumId w:val="13"/>
  </w:num>
  <w:num w:numId="35">
    <w:abstractNumId w:val="26"/>
  </w:num>
  <w:num w:numId="36">
    <w:abstractNumId w:val="25"/>
  </w:num>
  <w:num w:numId="37">
    <w:abstractNumId w:val="14"/>
  </w:num>
  <w:num w:numId="38">
    <w:abstractNumId w:val="27"/>
  </w:num>
  <w:num w:numId="39">
    <w:abstractNumId w:val="15"/>
  </w:num>
  <w:num w:numId="40">
    <w:abstractNumId w:val="29"/>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594D"/>
    <w:rsid w:val="000018AF"/>
    <w:rsid w:val="00011CC1"/>
    <w:rsid w:val="000147A6"/>
    <w:rsid w:val="000166AC"/>
    <w:rsid w:val="000166C9"/>
    <w:rsid w:val="000200FF"/>
    <w:rsid w:val="00021B6E"/>
    <w:rsid w:val="00024396"/>
    <w:rsid w:val="00025110"/>
    <w:rsid w:val="000317D1"/>
    <w:rsid w:val="00034398"/>
    <w:rsid w:val="0003442B"/>
    <w:rsid w:val="00037112"/>
    <w:rsid w:val="00037C0D"/>
    <w:rsid w:val="0004244A"/>
    <w:rsid w:val="00042BE7"/>
    <w:rsid w:val="000439E7"/>
    <w:rsid w:val="00047132"/>
    <w:rsid w:val="00047633"/>
    <w:rsid w:val="000478D4"/>
    <w:rsid w:val="00047F3E"/>
    <w:rsid w:val="00052EBA"/>
    <w:rsid w:val="00056568"/>
    <w:rsid w:val="00056764"/>
    <w:rsid w:val="00062BDA"/>
    <w:rsid w:val="000650D3"/>
    <w:rsid w:val="00065906"/>
    <w:rsid w:val="00070B70"/>
    <w:rsid w:val="00071684"/>
    <w:rsid w:val="00072CEE"/>
    <w:rsid w:val="00074785"/>
    <w:rsid w:val="000762D6"/>
    <w:rsid w:val="00077970"/>
    <w:rsid w:val="00080D0D"/>
    <w:rsid w:val="00082C42"/>
    <w:rsid w:val="00084BDB"/>
    <w:rsid w:val="00086B2D"/>
    <w:rsid w:val="000875C5"/>
    <w:rsid w:val="00087E21"/>
    <w:rsid w:val="00090852"/>
    <w:rsid w:val="000920C5"/>
    <w:rsid w:val="00094329"/>
    <w:rsid w:val="000959DE"/>
    <w:rsid w:val="000977AA"/>
    <w:rsid w:val="000A0F00"/>
    <w:rsid w:val="000A151B"/>
    <w:rsid w:val="000A1D7F"/>
    <w:rsid w:val="000A2089"/>
    <w:rsid w:val="000A22BD"/>
    <w:rsid w:val="000A3A85"/>
    <w:rsid w:val="000A6483"/>
    <w:rsid w:val="000A767D"/>
    <w:rsid w:val="000A7EC7"/>
    <w:rsid w:val="000B0A49"/>
    <w:rsid w:val="000B31D5"/>
    <w:rsid w:val="000B42B6"/>
    <w:rsid w:val="000C0613"/>
    <w:rsid w:val="000C1041"/>
    <w:rsid w:val="000C12C3"/>
    <w:rsid w:val="000C1A31"/>
    <w:rsid w:val="000D1663"/>
    <w:rsid w:val="000D1874"/>
    <w:rsid w:val="000D1CF4"/>
    <w:rsid w:val="000D5554"/>
    <w:rsid w:val="000E2EDF"/>
    <w:rsid w:val="000E75EF"/>
    <w:rsid w:val="000E7649"/>
    <w:rsid w:val="000E7A38"/>
    <w:rsid w:val="000F7480"/>
    <w:rsid w:val="000F76F5"/>
    <w:rsid w:val="000F7ECF"/>
    <w:rsid w:val="00100DB0"/>
    <w:rsid w:val="00101CBF"/>
    <w:rsid w:val="00106271"/>
    <w:rsid w:val="001064EC"/>
    <w:rsid w:val="00110980"/>
    <w:rsid w:val="00110E06"/>
    <w:rsid w:val="00120074"/>
    <w:rsid w:val="001208AB"/>
    <w:rsid w:val="00121F0E"/>
    <w:rsid w:val="00127676"/>
    <w:rsid w:val="001300A3"/>
    <w:rsid w:val="001302FE"/>
    <w:rsid w:val="00134609"/>
    <w:rsid w:val="00134734"/>
    <w:rsid w:val="001348EA"/>
    <w:rsid w:val="0013545B"/>
    <w:rsid w:val="001369FE"/>
    <w:rsid w:val="001417C3"/>
    <w:rsid w:val="0014487A"/>
    <w:rsid w:val="00145553"/>
    <w:rsid w:val="001458E9"/>
    <w:rsid w:val="001466EE"/>
    <w:rsid w:val="00147505"/>
    <w:rsid w:val="0015179C"/>
    <w:rsid w:val="001558AF"/>
    <w:rsid w:val="001606C3"/>
    <w:rsid w:val="00160A03"/>
    <w:rsid w:val="00160E07"/>
    <w:rsid w:val="00165A8F"/>
    <w:rsid w:val="00165F58"/>
    <w:rsid w:val="0017284D"/>
    <w:rsid w:val="00172EF9"/>
    <w:rsid w:val="00174F42"/>
    <w:rsid w:val="00177267"/>
    <w:rsid w:val="00180B5D"/>
    <w:rsid w:val="00182707"/>
    <w:rsid w:val="001911C4"/>
    <w:rsid w:val="00194008"/>
    <w:rsid w:val="001947B1"/>
    <w:rsid w:val="001978A1"/>
    <w:rsid w:val="001A20E4"/>
    <w:rsid w:val="001A32FF"/>
    <w:rsid w:val="001A59D1"/>
    <w:rsid w:val="001B1EAC"/>
    <w:rsid w:val="001B4A11"/>
    <w:rsid w:val="001C039A"/>
    <w:rsid w:val="001C39B7"/>
    <w:rsid w:val="001C4B3F"/>
    <w:rsid w:val="001C58C4"/>
    <w:rsid w:val="001C70C2"/>
    <w:rsid w:val="001D1549"/>
    <w:rsid w:val="001D3F00"/>
    <w:rsid w:val="001E054C"/>
    <w:rsid w:val="001E0E83"/>
    <w:rsid w:val="001E137D"/>
    <w:rsid w:val="001E2223"/>
    <w:rsid w:val="001E500F"/>
    <w:rsid w:val="001E51DB"/>
    <w:rsid w:val="001E5DE1"/>
    <w:rsid w:val="001E6F68"/>
    <w:rsid w:val="001F00D4"/>
    <w:rsid w:val="001F1EDB"/>
    <w:rsid w:val="001F2418"/>
    <w:rsid w:val="001F6A05"/>
    <w:rsid w:val="00201151"/>
    <w:rsid w:val="00201EE7"/>
    <w:rsid w:val="002122F0"/>
    <w:rsid w:val="002164FB"/>
    <w:rsid w:val="00217D14"/>
    <w:rsid w:val="002200DB"/>
    <w:rsid w:val="002210CC"/>
    <w:rsid w:val="0022306E"/>
    <w:rsid w:val="00223628"/>
    <w:rsid w:val="00226845"/>
    <w:rsid w:val="0023553E"/>
    <w:rsid w:val="00236198"/>
    <w:rsid w:val="00236C16"/>
    <w:rsid w:val="00236CE5"/>
    <w:rsid w:val="00242BF5"/>
    <w:rsid w:val="00245753"/>
    <w:rsid w:val="0025066B"/>
    <w:rsid w:val="00254242"/>
    <w:rsid w:val="00254883"/>
    <w:rsid w:val="00256E65"/>
    <w:rsid w:val="00257193"/>
    <w:rsid w:val="002600EA"/>
    <w:rsid w:val="002636C3"/>
    <w:rsid w:val="00267053"/>
    <w:rsid w:val="00271FCF"/>
    <w:rsid w:val="002738D8"/>
    <w:rsid w:val="002758FC"/>
    <w:rsid w:val="0027597B"/>
    <w:rsid w:val="002768B6"/>
    <w:rsid w:val="0028038E"/>
    <w:rsid w:val="002811B5"/>
    <w:rsid w:val="002824EB"/>
    <w:rsid w:val="002836CA"/>
    <w:rsid w:val="002838A2"/>
    <w:rsid w:val="00284A50"/>
    <w:rsid w:val="0028698C"/>
    <w:rsid w:val="00290A81"/>
    <w:rsid w:val="00290EEB"/>
    <w:rsid w:val="002932B2"/>
    <w:rsid w:val="0029793E"/>
    <w:rsid w:val="002A028C"/>
    <w:rsid w:val="002A1FFB"/>
    <w:rsid w:val="002A2CD9"/>
    <w:rsid w:val="002A4A2C"/>
    <w:rsid w:val="002B16A7"/>
    <w:rsid w:val="002B27D1"/>
    <w:rsid w:val="002B3C44"/>
    <w:rsid w:val="002B3EF6"/>
    <w:rsid w:val="002B5988"/>
    <w:rsid w:val="002B5AF2"/>
    <w:rsid w:val="002B654E"/>
    <w:rsid w:val="002C070D"/>
    <w:rsid w:val="002C1247"/>
    <w:rsid w:val="002C3A43"/>
    <w:rsid w:val="002D2A1E"/>
    <w:rsid w:val="002D38F5"/>
    <w:rsid w:val="002D494C"/>
    <w:rsid w:val="002E24C9"/>
    <w:rsid w:val="002E2639"/>
    <w:rsid w:val="002E3154"/>
    <w:rsid w:val="002E4AE8"/>
    <w:rsid w:val="002E58EB"/>
    <w:rsid w:val="002E7CD2"/>
    <w:rsid w:val="002F0C1D"/>
    <w:rsid w:val="002F5983"/>
    <w:rsid w:val="002F62BA"/>
    <w:rsid w:val="003044FF"/>
    <w:rsid w:val="00304DA6"/>
    <w:rsid w:val="00306BF8"/>
    <w:rsid w:val="00311127"/>
    <w:rsid w:val="0031486F"/>
    <w:rsid w:val="00316ADF"/>
    <w:rsid w:val="003210BD"/>
    <w:rsid w:val="00321F57"/>
    <w:rsid w:val="00322FE7"/>
    <w:rsid w:val="003233AB"/>
    <w:rsid w:val="00323D7E"/>
    <w:rsid w:val="00324E3E"/>
    <w:rsid w:val="00324E44"/>
    <w:rsid w:val="003263EF"/>
    <w:rsid w:val="0033042C"/>
    <w:rsid w:val="00330C70"/>
    <w:rsid w:val="0033368C"/>
    <w:rsid w:val="0033596C"/>
    <w:rsid w:val="003366C4"/>
    <w:rsid w:val="003366D0"/>
    <w:rsid w:val="0034122F"/>
    <w:rsid w:val="003459AD"/>
    <w:rsid w:val="00350AA5"/>
    <w:rsid w:val="003514E0"/>
    <w:rsid w:val="003528EC"/>
    <w:rsid w:val="00354F26"/>
    <w:rsid w:val="00364AD9"/>
    <w:rsid w:val="0036507B"/>
    <w:rsid w:val="00377F0A"/>
    <w:rsid w:val="003803E1"/>
    <w:rsid w:val="00381236"/>
    <w:rsid w:val="003813A5"/>
    <w:rsid w:val="003827B3"/>
    <w:rsid w:val="00382ADC"/>
    <w:rsid w:val="00387B73"/>
    <w:rsid w:val="00391277"/>
    <w:rsid w:val="003966DD"/>
    <w:rsid w:val="003A37F8"/>
    <w:rsid w:val="003A69F5"/>
    <w:rsid w:val="003B088B"/>
    <w:rsid w:val="003B1D82"/>
    <w:rsid w:val="003B7181"/>
    <w:rsid w:val="003C1E43"/>
    <w:rsid w:val="003C2D07"/>
    <w:rsid w:val="003C2D38"/>
    <w:rsid w:val="003C2E80"/>
    <w:rsid w:val="003C4613"/>
    <w:rsid w:val="003D03A8"/>
    <w:rsid w:val="003D07B8"/>
    <w:rsid w:val="003D18FF"/>
    <w:rsid w:val="003D2F99"/>
    <w:rsid w:val="003D5908"/>
    <w:rsid w:val="003D5A64"/>
    <w:rsid w:val="003D5E00"/>
    <w:rsid w:val="003D6100"/>
    <w:rsid w:val="003D737C"/>
    <w:rsid w:val="003E06AF"/>
    <w:rsid w:val="003E2BA4"/>
    <w:rsid w:val="003E39BC"/>
    <w:rsid w:val="003E45EF"/>
    <w:rsid w:val="003E6CB7"/>
    <w:rsid w:val="003F1906"/>
    <w:rsid w:val="003F4895"/>
    <w:rsid w:val="003F6648"/>
    <w:rsid w:val="003F7356"/>
    <w:rsid w:val="00401245"/>
    <w:rsid w:val="00401563"/>
    <w:rsid w:val="00405D7B"/>
    <w:rsid w:val="00417A90"/>
    <w:rsid w:val="00417C74"/>
    <w:rsid w:val="00417D58"/>
    <w:rsid w:val="00417F0A"/>
    <w:rsid w:val="004204C1"/>
    <w:rsid w:val="00420C80"/>
    <w:rsid w:val="00426B00"/>
    <w:rsid w:val="004315A1"/>
    <w:rsid w:val="0043298F"/>
    <w:rsid w:val="00432FBA"/>
    <w:rsid w:val="004366B6"/>
    <w:rsid w:val="0043688B"/>
    <w:rsid w:val="00440F0C"/>
    <w:rsid w:val="00444BC9"/>
    <w:rsid w:val="004461D5"/>
    <w:rsid w:val="0045075C"/>
    <w:rsid w:val="00451613"/>
    <w:rsid w:val="0045168C"/>
    <w:rsid w:val="004517E5"/>
    <w:rsid w:val="00451A2E"/>
    <w:rsid w:val="0045283D"/>
    <w:rsid w:val="004543C6"/>
    <w:rsid w:val="00455CAD"/>
    <w:rsid w:val="004566F5"/>
    <w:rsid w:val="00461F6D"/>
    <w:rsid w:val="004635B7"/>
    <w:rsid w:val="00463D2C"/>
    <w:rsid w:val="00470CC9"/>
    <w:rsid w:val="00472AD0"/>
    <w:rsid w:val="004741A2"/>
    <w:rsid w:val="0048146D"/>
    <w:rsid w:val="00482753"/>
    <w:rsid w:val="0048311A"/>
    <w:rsid w:val="004863FD"/>
    <w:rsid w:val="00487276"/>
    <w:rsid w:val="00487E36"/>
    <w:rsid w:val="004913D7"/>
    <w:rsid w:val="00491D98"/>
    <w:rsid w:val="0049654E"/>
    <w:rsid w:val="004A1FD7"/>
    <w:rsid w:val="004A3515"/>
    <w:rsid w:val="004A3A18"/>
    <w:rsid w:val="004A67FD"/>
    <w:rsid w:val="004A72C7"/>
    <w:rsid w:val="004B634E"/>
    <w:rsid w:val="004C0A21"/>
    <w:rsid w:val="004C30CE"/>
    <w:rsid w:val="004C4C8F"/>
    <w:rsid w:val="004C618B"/>
    <w:rsid w:val="004C63E7"/>
    <w:rsid w:val="004C732A"/>
    <w:rsid w:val="004D22DB"/>
    <w:rsid w:val="004D3150"/>
    <w:rsid w:val="004D59F6"/>
    <w:rsid w:val="004D5ABE"/>
    <w:rsid w:val="004E090B"/>
    <w:rsid w:val="004E175C"/>
    <w:rsid w:val="004F11F3"/>
    <w:rsid w:val="004F1BF5"/>
    <w:rsid w:val="005006ED"/>
    <w:rsid w:val="00502279"/>
    <w:rsid w:val="00504261"/>
    <w:rsid w:val="005054F6"/>
    <w:rsid w:val="005057CF"/>
    <w:rsid w:val="00507065"/>
    <w:rsid w:val="005079F2"/>
    <w:rsid w:val="0051036D"/>
    <w:rsid w:val="005113FC"/>
    <w:rsid w:val="00514E8A"/>
    <w:rsid w:val="00517CF1"/>
    <w:rsid w:val="00523DBD"/>
    <w:rsid w:val="00526AEC"/>
    <w:rsid w:val="0053011C"/>
    <w:rsid w:val="00531E9A"/>
    <w:rsid w:val="005321D0"/>
    <w:rsid w:val="005339F1"/>
    <w:rsid w:val="00535D88"/>
    <w:rsid w:val="0053625A"/>
    <w:rsid w:val="005368F1"/>
    <w:rsid w:val="00536B08"/>
    <w:rsid w:val="00542F67"/>
    <w:rsid w:val="00544C2E"/>
    <w:rsid w:val="00546C61"/>
    <w:rsid w:val="00550F99"/>
    <w:rsid w:val="005535CC"/>
    <w:rsid w:val="00561438"/>
    <w:rsid w:val="00571124"/>
    <w:rsid w:val="00571493"/>
    <w:rsid w:val="00571906"/>
    <w:rsid w:val="00574090"/>
    <w:rsid w:val="0057489C"/>
    <w:rsid w:val="00575136"/>
    <w:rsid w:val="005756ED"/>
    <w:rsid w:val="0057605A"/>
    <w:rsid w:val="005828B3"/>
    <w:rsid w:val="00583554"/>
    <w:rsid w:val="005840A1"/>
    <w:rsid w:val="005928A1"/>
    <w:rsid w:val="005945C2"/>
    <w:rsid w:val="005958BC"/>
    <w:rsid w:val="005A14FB"/>
    <w:rsid w:val="005B4193"/>
    <w:rsid w:val="005B69E0"/>
    <w:rsid w:val="005B6A30"/>
    <w:rsid w:val="005B7E31"/>
    <w:rsid w:val="005C5B8F"/>
    <w:rsid w:val="005C5C93"/>
    <w:rsid w:val="005C5F6F"/>
    <w:rsid w:val="005C7154"/>
    <w:rsid w:val="005D19A4"/>
    <w:rsid w:val="005D51A1"/>
    <w:rsid w:val="005D78D6"/>
    <w:rsid w:val="005E2FF4"/>
    <w:rsid w:val="005E30FB"/>
    <w:rsid w:val="005E727C"/>
    <w:rsid w:val="005F2A9C"/>
    <w:rsid w:val="005F3015"/>
    <w:rsid w:val="0060274F"/>
    <w:rsid w:val="0060447C"/>
    <w:rsid w:val="00604506"/>
    <w:rsid w:val="00604DF4"/>
    <w:rsid w:val="006052B3"/>
    <w:rsid w:val="006065C3"/>
    <w:rsid w:val="00607657"/>
    <w:rsid w:val="00613F9C"/>
    <w:rsid w:val="00622033"/>
    <w:rsid w:val="00623199"/>
    <w:rsid w:val="00624376"/>
    <w:rsid w:val="00624E7D"/>
    <w:rsid w:val="00625D75"/>
    <w:rsid w:val="006272E4"/>
    <w:rsid w:val="00630A8D"/>
    <w:rsid w:val="00633387"/>
    <w:rsid w:val="00647227"/>
    <w:rsid w:val="006531AB"/>
    <w:rsid w:val="006536E2"/>
    <w:rsid w:val="006542E1"/>
    <w:rsid w:val="006576C5"/>
    <w:rsid w:val="00664F4F"/>
    <w:rsid w:val="00674E0A"/>
    <w:rsid w:val="006764FE"/>
    <w:rsid w:val="00676EE1"/>
    <w:rsid w:val="00677825"/>
    <w:rsid w:val="0068029D"/>
    <w:rsid w:val="0068255A"/>
    <w:rsid w:val="006902E9"/>
    <w:rsid w:val="00690C37"/>
    <w:rsid w:val="00692057"/>
    <w:rsid w:val="006926C4"/>
    <w:rsid w:val="00696C24"/>
    <w:rsid w:val="00697F10"/>
    <w:rsid w:val="006A0A64"/>
    <w:rsid w:val="006A0B98"/>
    <w:rsid w:val="006A699E"/>
    <w:rsid w:val="006A7733"/>
    <w:rsid w:val="006B2743"/>
    <w:rsid w:val="006B3A50"/>
    <w:rsid w:val="006C1838"/>
    <w:rsid w:val="006C4020"/>
    <w:rsid w:val="006C41B6"/>
    <w:rsid w:val="006C43E2"/>
    <w:rsid w:val="006D0842"/>
    <w:rsid w:val="006D12EA"/>
    <w:rsid w:val="006E0EA0"/>
    <w:rsid w:val="006E37D9"/>
    <w:rsid w:val="006E3E57"/>
    <w:rsid w:val="006E5960"/>
    <w:rsid w:val="006E7801"/>
    <w:rsid w:val="006F02D3"/>
    <w:rsid w:val="006F506E"/>
    <w:rsid w:val="006F78C7"/>
    <w:rsid w:val="006F7A0A"/>
    <w:rsid w:val="00700984"/>
    <w:rsid w:val="00700BAE"/>
    <w:rsid w:val="00701B42"/>
    <w:rsid w:val="0070307D"/>
    <w:rsid w:val="00704CB8"/>
    <w:rsid w:val="00704E6C"/>
    <w:rsid w:val="007054B2"/>
    <w:rsid w:val="00705FC3"/>
    <w:rsid w:val="007070F1"/>
    <w:rsid w:val="0071423C"/>
    <w:rsid w:val="00717D3A"/>
    <w:rsid w:val="00722AB9"/>
    <w:rsid w:val="007232DF"/>
    <w:rsid w:val="00724AE7"/>
    <w:rsid w:val="0072598E"/>
    <w:rsid w:val="00725FD3"/>
    <w:rsid w:val="00735CE7"/>
    <w:rsid w:val="007363BB"/>
    <w:rsid w:val="00736632"/>
    <w:rsid w:val="00740850"/>
    <w:rsid w:val="0074343A"/>
    <w:rsid w:val="00743B15"/>
    <w:rsid w:val="00743D29"/>
    <w:rsid w:val="0074492F"/>
    <w:rsid w:val="00747ED8"/>
    <w:rsid w:val="00755AD8"/>
    <w:rsid w:val="007664EB"/>
    <w:rsid w:val="007677C8"/>
    <w:rsid w:val="0078118E"/>
    <w:rsid w:val="00784AD6"/>
    <w:rsid w:val="007955CE"/>
    <w:rsid w:val="00796883"/>
    <w:rsid w:val="007A023B"/>
    <w:rsid w:val="007A0278"/>
    <w:rsid w:val="007A15D1"/>
    <w:rsid w:val="007A37F3"/>
    <w:rsid w:val="007A3FFE"/>
    <w:rsid w:val="007A4DDD"/>
    <w:rsid w:val="007A5CF0"/>
    <w:rsid w:val="007A6345"/>
    <w:rsid w:val="007A6722"/>
    <w:rsid w:val="007A6804"/>
    <w:rsid w:val="007B13C2"/>
    <w:rsid w:val="007B3841"/>
    <w:rsid w:val="007B41B3"/>
    <w:rsid w:val="007B6FA4"/>
    <w:rsid w:val="007C16CA"/>
    <w:rsid w:val="007C4E08"/>
    <w:rsid w:val="007C5629"/>
    <w:rsid w:val="007C576A"/>
    <w:rsid w:val="007C7B67"/>
    <w:rsid w:val="007D2111"/>
    <w:rsid w:val="007D3E0A"/>
    <w:rsid w:val="007D445A"/>
    <w:rsid w:val="007D5AFE"/>
    <w:rsid w:val="007E226A"/>
    <w:rsid w:val="007E4373"/>
    <w:rsid w:val="007E55ED"/>
    <w:rsid w:val="007F04DE"/>
    <w:rsid w:val="007F2C3E"/>
    <w:rsid w:val="007F3E49"/>
    <w:rsid w:val="007F4206"/>
    <w:rsid w:val="007F5012"/>
    <w:rsid w:val="007F6051"/>
    <w:rsid w:val="007F7AF3"/>
    <w:rsid w:val="00802DB4"/>
    <w:rsid w:val="008035A6"/>
    <w:rsid w:val="00804448"/>
    <w:rsid w:val="00804C10"/>
    <w:rsid w:val="00805B6C"/>
    <w:rsid w:val="00805C4D"/>
    <w:rsid w:val="0080738F"/>
    <w:rsid w:val="00810F09"/>
    <w:rsid w:val="0081180C"/>
    <w:rsid w:val="00811EA2"/>
    <w:rsid w:val="00816F7E"/>
    <w:rsid w:val="00820B32"/>
    <w:rsid w:val="008232EA"/>
    <w:rsid w:val="008239D9"/>
    <w:rsid w:val="00825B64"/>
    <w:rsid w:val="00825FE5"/>
    <w:rsid w:val="00826A76"/>
    <w:rsid w:val="00830D20"/>
    <w:rsid w:val="00832878"/>
    <w:rsid w:val="00840055"/>
    <w:rsid w:val="0084244F"/>
    <w:rsid w:val="00842626"/>
    <w:rsid w:val="00843FF4"/>
    <w:rsid w:val="00846513"/>
    <w:rsid w:val="008474D9"/>
    <w:rsid w:val="0085095F"/>
    <w:rsid w:val="00851583"/>
    <w:rsid w:val="0085320B"/>
    <w:rsid w:val="008550B0"/>
    <w:rsid w:val="008569FD"/>
    <w:rsid w:val="008575EE"/>
    <w:rsid w:val="00857875"/>
    <w:rsid w:val="0085799E"/>
    <w:rsid w:val="00862C40"/>
    <w:rsid w:val="00867CD5"/>
    <w:rsid w:val="00870A0F"/>
    <w:rsid w:val="008715CD"/>
    <w:rsid w:val="00875A84"/>
    <w:rsid w:val="00876940"/>
    <w:rsid w:val="0087752A"/>
    <w:rsid w:val="00877830"/>
    <w:rsid w:val="00886C30"/>
    <w:rsid w:val="00890AC9"/>
    <w:rsid w:val="008922F7"/>
    <w:rsid w:val="0089441B"/>
    <w:rsid w:val="0089463E"/>
    <w:rsid w:val="0089594D"/>
    <w:rsid w:val="00896247"/>
    <w:rsid w:val="008A25B7"/>
    <w:rsid w:val="008A2C0B"/>
    <w:rsid w:val="008A2CB3"/>
    <w:rsid w:val="008A2E36"/>
    <w:rsid w:val="008A3F36"/>
    <w:rsid w:val="008A4E1F"/>
    <w:rsid w:val="008A77D7"/>
    <w:rsid w:val="008A7D55"/>
    <w:rsid w:val="008B08BE"/>
    <w:rsid w:val="008B0C70"/>
    <w:rsid w:val="008B159F"/>
    <w:rsid w:val="008C3246"/>
    <w:rsid w:val="008C402F"/>
    <w:rsid w:val="008C7130"/>
    <w:rsid w:val="008C7ADF"/>
    <w:rsid w:val="008D149F"/>
    <w:rsid w:val="008D1652"/>
    <w:rsid w:val="008D2BE6"/>
    <w:rsid w:val="008D3345"/>
    <w:rsid w:val="008D395B"/>
    <w:rsid w:val="008E4E81"/>
    <w:rsid w:val="008E55C2"/>
    <w:rsid w:val="008E624B"/>
    <w:rsid w:val="008E65B2"/>
    <w:rsid w:val="008F0729"/>
    <w:rsid w:val="008F2243"/>
    <w:rsid w:val="00900CF8"/>
    <w:rsid w:val="00905F58"/>
    <w:rsid w:val="009070C6"/>
    <w:rsid w:val="00910674"/>
    <w:rsid w:val="00911E5E"/>
    <w:rsid w:val="00914B0F"/>
    <w:rsid w:val="00915EE0"/>
    <w:rsid w:val="00916ABB"/>
    <w:rsid w:val="00916B87"/>
    <w:rsid w:val="00917BF6"/>
    <w:rsid w:val="00921450"/>
    <w:rsid w:val="00921C8C"/>
    <w:rsid w:val="009228EC"/>
    <w:rsid w:val="00922F2B"/>
    <w:rsid w:val="00927D8B"/>
    <w:rsid w:val="00930E62"/>
    <w:rsid w:val="009330B7"/>
    <w:rsid w:val="0093315F"/>
    <w:rsid w:val="00936430"/>
    <w:rsid w:val="009400BE"/>
    <w:rsid w:val="009422EA"/>
    <w:rsid w:val="00945063"/>
    <w:rsid w:val="00946552"/>
    <w:rsid w:val="00946FEC"/>
    <w:rsid w:val="00947297"/>
    <w:rsid w:val="00951135"/>
    <w:rsid w:val="00952703"/>
    <w:rsid w:val="009551E9"/>
    <w:rsid w:val="0095654B"/>
    <w:rsid w:val="00956E61"/>
    <w:rsid w:val="009578DA"/>
    <w:rsid w:val="00963B97"/>
    <w:rsid w:val="0096527F"/>
    <w:rsid w:val="00965313"/>
    <w:rsid w:val="00965324"/>
    <w:rsid w:val="00965D6E"/>
    <w:rsid w:val="00974FDB"/>
    <w:rsid w:val="00975907"/>
    <w:rsid w:val="0098280F"/>
    <w:rsid w:val="0099083B"/>
    <w:rsid w:val="009933A2"/>
    <w:rsid w:val="00996096"/>
    <w:rsid w:val="009A03BB"/>
    <w:rsid w:val="009A1C68"/>
    <w:rsid w:val="009A35DE"/>
    <w:rsid w:val="009A4E1E"/>
    <w:rsid w:val="009A5F90"/>
    <w:rsid w:val="009A6B18"/>
    <w:rsid w:val="009A6E61"/>
    <w:rsid w:val="009A7CFB"/>
    <w:rsid w:val="009B0B8B"/>
    <w:rsid w:val="009B0D21"/>
    <w:rsid w:val="009B474A"/>
    <w:rsid w:val="009B5D0C"/>
    <w:rsid w:val="009B751A"/>
    <w:rsid w:val="009C0B68"/>
    <w:rsid w:val="009C12FB"/>
    <w:rsid w:val="009C1625"/>
    <w:rsid w:val="009C2936"/>
    <w:rsid w:val="009C3643"/>
    <w:rsid w:val="009C3EA4"/>
    <w:rsid w:val="009C692A"/>
    <w:rsid w:val="009D0303"/>
    <w:rsid w:val="009D2127"/>
    <w:rsid w:val="009E4826"/>
    <w:rsid w:val="009E5EAB"/>
    <w:rsid w:val="009E6D61"/>
    <w:rsid w:val="009F2170"/>
    <w:rsid w:val="009F28CE"/>
    <w:rsid w:val="009F5DBF"/>
    <w:rsid w:val="00A01E21"/>
    <w:rsid w:val="00A07D36"/>
    <w:rsid w:val="00A12F42"/>
    <w:rsid w:val="00A152DF"/>
    <w:rsid w:val="00A15532"/>
    <w:rsid w:val="00A236E8"/>
    <w:rsid w:val="00A25422"/>
    <w:rsid w:val="00A25A83"/>
    <w:rsid w:val="00A26D6F"/>
    <w:rsid w:val="00A3562B"/>
    <w:rsid w:val="00A36214"/>
    <w:rsid w:val="00A373DC"/>
    <w:rsid w:val="00A43780"/>
    <w:rsid w:val="00A47C1F"/>
    <w:rsid w:val="00A51BE5"/>
    <w:rsid w:val="00A5310D"/>
    <w:rsid w:val="00A53847"/>
    <w:rsid w:val="00A56ADC"/>
    <w:rsid w:val="00A57984"/>
    <w:rsid w:val="00A607B0"/>
    <w:rsid w:val="00A648F7"/>
    <w:rsid w:val="00A759DE"/>
    <w:rsid w:val="00A817B3"/>
    <w:rsid w:val="00A81EA3"/>
    <w:rsid w:val="00A8249C"/>
    <w:rsid w:val="00A839A1"/>
    <w:rsid w:val="00A853B6"/>
    <w:rsid w:val="00A90C1C"/>
    <w:rsid w:val="00A93E15"/>
    <w:rsid w:val="00A95FDD"/>
    <w:rsid w:val="00AA2D61"/>
    <w:rsid w:val="00AA4A00"/>
    <w:rsid w:val="00AA4F1E"/>
    <w:rsid w:val="00AA7D4B"/>
    <w:rsid w:val="00AB03B8"/>
    <w:rsid w:val="00AB1688"/>
    <w:rsid w:val="00AB319D"/>
    <w:rsid w:val="00AB33C0"/>
    <w:rsid w:val="00AB6BC3"/>
    <w:rsid w:val="00AC0333"/>
    <w:rsid w:val="00AC487A"/>
    <w:rsid w:val="00AC4BAC"/>
    <w:rsid w:val="00AC7318"/>
    <w:rsid w:val="00AD1106"/>
    <w:rsid w:val="00AD210E"/>
    <w:rsid w:val="00AD37E5"/>
    <w:rsid w:val="00AD3F1C"/>
    <w:rsid w:val="00AD4181"/>
    <w:rsid w:val="00AD4B28"/>
    <w:rsid w:val="00AD533E"/>
    <w:rsid w:val="00AD6B69"/>
    <w:rsid w:val="00AE16A4"/>
    <w:rsid w:val="00AE384B"/>
    <w:rsid w:val="00AE390D"/>
    <w:rsid w:val="00AE65A1"/>
    <w:rsid w:val="00AF6165"/>
    <w:rsid w:val="00B00821"/>
    <w:rsid w:val="00B026D9"/>
    <w:rsid w:val="00B054BC"/>
    <w:rsid w:val="00B11358"/>
    <w:rsid w:val="00B11BB9"/>
    <w:rsid w:val="00B12185"/>
    <w:rsid w:val="00B12C4E"/>
    <w:rsid w:val="00B1572C"/>
    <w:rsid w:val="00B22225"/>
    <w:rsid w:val="00B22595"/>
    <w:rsid w:val="00B24F27"/>
    <w:rsid w:val="00B25DAF"/>
    <w:rsid w:val="00B267F1"/>
    <w:rsid w:val="00B30A71"/>
    <w:rsid w:val="00B30D6B"/>
    <w:rsid w:val="00B30E44"/>
    <w:rsid w:val="00B312E5"/>
    <w:rsid w:val="00B317D9"/>
    <w:rsid w:val="00B33270"/>
    <w:rsid w:val="00B34AD8"/>
    <w:rsid w:val="00B3658E"/>
    <w:rsid w:val="00B36FF2"/>
    <w:rsid w:val="00B403D1"/>
    <w:rsid w:val="00B40747"/>
    <w:rsid w:val="00B416A2"/>
    <w:rsid w:val="00B442DA"/>
    <w:rsid w:val="00B45B5C"/>
    <w:rsid w:val="00B4772D"/>
    <w:rsid w:val="00B508FA"/>
    <w:rsid w:val="00B5090A"/>
    <w:rsid w:val="00B53304"/>
    <w:rsid w:val="00B53893"/>
    <w:rsid w:val="00B541FC"/>
    <w:rsid w:val="00B56AA4"/>
    <w:rsid w:val="00B6164A"/>
    <w:rsid w:val="00B63B35"/>
    <w:rsid w:val="00B65474"/>
    <w:rsid w:val="00B66EDD"/>
    <w:rsid w:val="00B71CE8"/>
    <w:rsid w:val="00B726CC"/>
    <w:rsid w:val="00B7375F"/>
    <w:rsid w:val="00B74629"/>
    <w:rsid w:val="00B76389"/>
    <w:rsid w:val="00B76783"/>
    <w:rsid w:val="00B76935"/>
    <w:rsid w:val="00B80026"/>
    <w:rsid w:val="00B8016E"/>
    <w:rsid w:val="00B825E2"/>
    <w:rsid w:val="00B83C0B"/>
    <w:rsid w:val="00B83DD5"/>
    <w:rsid w:val="00B87E9A"/>
    <w:rsid w:val="00B9475B"/>
    <w:rsid w:val="00B9494C"/>
    <w:rsid w:val="00B94B3C"/>
    <w:rsid w:val="00B9577C"/>
    <w:rsid w:val="00B9729D"/>
    <w:rsid w:val="00BA201B"/>
    <w:rsid w:val="00BA3FD9"/>
    <w:rsid w:val="00BA4D96"/>
    <w:rsid w:val="00BA4F28"/>
    <w:rsid w:val="00BB023F"/>
    <w:rsid w:val="00BB1DBE"/>
    <w:rsid w:val="00BB2C67"/>
    <w:rsid w:val="00BB3177"/>
    <w:rsid w:val="00BB49D4"/>
    <w:rsid w:val="00BB647A"/>
    <w:rsid w:val="00BC4BA5"/>
    <w:rsid w:val="00BC4EBB"/>
    <w:rsid w:val="00BC56B9"/>
    <w:rsid w:val="00BC729A"/>
    <w:rsid w:val="00BD0106"/>
    <w:rsid w:val="00BD42C6"/>
    <w:rsid w:val="00BD6594"/>
    <w:rsid w:val="00BD7991"/>
    <w:rsid w:val="00BE2F70"/>
    <w:rsid w:val="00BE7BD6"/>
    <w:rsid w:val="00BF0F21"/>
    <w:rsid w:val="00BF60F4"/>
    <w:rsid w:val="00BF628D"/>
    <w:rsid w:val="00BF6837"/>
    <w:rsid w:val="00BF73AB"/>
    <w:rsid w:val="00BF7E09"/>
    <w:rsid w:val="00C056FB"/>
    <w:rsid w:val="00C07340"/>
    <w:rsid w:val="00C07803"/>
    <w:rsid w:val="00C16767"/>
    <w:rsid w:val="00C169A4"/>
    <w:rsid w:val="00C16C17"/>
    <w:rsid w:val="00C20E74"/>
    <w:rsid w:val="00C366CA"/>
    <w:rsid w:val="00C40EBC"/>
    <w:rsid w:val="00C415C1"/>
    <w:rsid w:val="00C44335"/>
    <w:rsid w:val="00C44691"/>
    <w:rsid w:val="00C47B77"/>
    <w:rsid w:val="00C504B0"/>
    <w:rsid w:val="00C53942"/>
    <w:rsid w:val="00C54108"/>
    <w:rsid w:val="00C55DD8"/>
    <w:rsid w:val="00C56066"/>
    <w:rsid w:val="00C61122"/>
    <w:rsid w:val="00C61C75"/>
    <w:rsid w:val="00C639F1"/>
    <w:rsid w:val="00C6575D"/>
    <w:rsid w:val="00C66781"/>
    <w:rsid w:val="00C7098F"/>
    <w:rsid w:val="00C717C4"/>
    <w:rsid w:val="00C7275F"/>
    <w:rsid w:val="00C73F9E"/>
    <w:rsid w:val="00C74AEA"/>
    <w:rsid w:val="00C754CF"/>
    <w:rsid w:val="00C77C20"/>
    <w:rsid w:val="00C817F1"/>
    <w:rsid w:val="00C83864"/>
    <w:rsid w:val="00C91748"/>
    <w:rsid w:val="00C92919"/>
    <w:rsid w:val="00C94B3E"/>
    <w:rsid w:val="00C94B96"/>
    <w:rsid w:val="00C96A52"/>
    <w:rsid w:val="00CA087D"/>
    <w:rsid w:val="00CA1ADE"/>
    <w:rsid w:val="00CA1B67"/>
    <w:rsid w:val="00CA3A37"/>
    <w:rsid w:val="00CA4119"/>
    <w:rsid w:val="00CA69CC"/>
    <w:rsid w:val="00CB0EDB"/>
    <w:rsid w:val="00CB2A76"/>
    <w:rsid w:val="00CB4397"/>
    <w:rsid w:val="00CB78F2"/>
    <w:rsid w:val="00CC16A1"/>
    <w:rsid w:val="00CC60D5"/>
    <w:rsid w:val="00CD003A"/>
    <w:rsid w:val="00CD0CE7"/>
    <w:rsid w:val="00CD6B08"/>
    <w:rsid w:val="00CD6DA6"/>
    <w:rsid w:val="00CE1F50"/>
    <w:rsid w:val="00CE2375"/>
    <w:rsid w:val="00CE71D7"/>
    <w:rsid w:val="00CF31B7"/>
    <w:rsid w:val="00CF4785"/>
    <w:rsid w:val="00CF51D4"/>
    <w:rsid w:val="00D00D16"/>
    <w:rsid w:val="00D02C77"/>
    <w:rsid w:val="00D02D0E"/>
    <w:rsid w:val="00D059B4"/>
    <w:rsid w:val="00D07AED"/>
    <w:rsid w:val="00D12DC1"/>
    <w:rsid w:val="00D13F1E"/>
    <w:rsid w:val="00D14EB6"/>
    <w:rsid w:val="00D21AA6"/>
    <w:rsid w:val="00D27412"/>
    <w:rsid w:val="00D4082B"/>
    <w:rsid w:val="00D419B2"/>
    <w:rsid w:val="00D42959"/>
    <w:rsid w:val="00D46B35"/>
    <w:rsid w:val="00D4732D"/>
    <w:rsid w:val="00D47FFC"/>
    <w:rsid w:val="00D51458"/>
    <w:rsid w:val="00D51A4D"/>
    <w:rsid w:val="00D52D14"/>
    <w:rsid w:val="00D53420"/>
    <w:rsid w:val="00D55B53"/>
    <w:rsid w:val="00D57172"/>
    <w:rsid w:val="00D574F3"/>
    <w:rsid w:val="00D575A7"/>
    <w:rsid w:val="00D60336"/>
    <w:rsid w:val="00D63A91"/>
    <w:rsid w:val="00D63DB2"/>
    <w:rsid w:val="00D66CF4"/>
    <w:rsid w:val="00D70406"/>
    <w:rsid w:val="00D70BFA"/>
    <w:rsid w:val="00D719F5"/>
    <w:rsid w:val="00D73ADD"/>
    <w:rsid w:val="00D73E4E"/>
    <w:rsid w:val="00D7455F"/>
    <w:rsid w:val="00D74D23"/>
    <w:rsid w:val="00D84CF0"/>
    <w:rsid w:val="00D9102C"/>
    <w:rsid w:val="00D916AC"/>
    <w:rsid w:val="00D9253C"/>
    <w:rsid w:val="00DA2C93"/>
    <w:rsid w:val="00DA3317"/>
    <w:rsid w:val="00DB17D6"/>
    <w:rsid w:val="00DB2AB7"/>
    <w:rsid w:val="00DB5572"/>
    <w:rsid w:val="00DB60A5"/>
    <w:rsid w:val="00DC2B9A"/>
    <w:rsid w:val="00DC53EA"/>
    <w:rsid w:val="00DC6883"/>
    <w:rsid w:val="00DD0517"/>
    <w:rsid w:val="00DD214F"/>
    <w:rsid w:val="00DD430D"/>
    <w:rsid w:val="00DD700E"/>
    <w:rsid w:val="00DD70B8"/>
    <w:rsid w:val="00DE1139"/>
    <w:rsid w:val="00DE30CF"/>
    <w:rsid w:val="00DE333D"/>
    <w:rsid w:val="00DE50C6"/>
    <w:rsid w:val="00DE6093"/>
    <w:rsid w:val="00DE792D"/>
    <w:rsid w:val="00DE7FE5"/>
    <w:rsid w:val="00DF3EAA"/>
    <w:rsid w:val="00DF5F54"/>
    <w:rsid w:val="00DF623C"/>
    <w:rsid w:val="00DF77BD"/>
    <w:rsid w:val="00E01CE0"/>
    <w:rsid w:val="00E12200"/>
    <w:rsid w:val="00E123FF"/>
    <w:rsid w:val="00E16131"/>
    <w:rsid w:val="00E16865"/>
    <w:rsid w:val="00E16A13"/>
    <w:rsid w:val="00E172B4"/>
    <w:rsid w:val="00E1732E"/>
    <w:rsid w:val="00E17394"/>
    <w:rsid w:val="00E232BE"/>
    <w:rsid w:val="00E26C6F"/>
    <w:rsid w:val="00E31EF0"/>
    <w:rsid w:val="00E33C69"/>
    <w:rsid w:val="00E36E2E"/>
    <w:rsid w:val="00E40640"/>
    <w:rsid w:val="00E43526"/>
    <w:rsid w:val="00E43BF9"/>
    <w:rsid w:val="00E47508"/>
    <w:rsid w:val="00E50427"/>
    <w:rsid w:val="00E53522"/>
    <w:rsid w:val="00E665D9"/>
    <w:rsid w:val="00E74697"/>
    <w:rsid w:val="00E76AC6"/>
    <w:rsid w:val="00E77424"/>
    <w:rsid w:val="00E80C7D"/>
    <w:rsid w:val="00E80FCE"/>
    <w:rsid w:val="00E824E4"/>
    <w:rsid w:val="00E83AAF"/>
    <w:rsid w:val="00E84AEC"/>
    <w:rsid w:val="00E87715"/>
    <w:rsid w:val="00E908E0"/>
    <w:rsid w:val="00E90B8C"/>
    <w:rsid w:val="00E91A88"/>
    <w:rsid w:val="00E93917"/>
    <w:rsid w:val="00E952F1"/>
    <w:rsid w:val="00E96E72"/>
    <w:rsid w:val="00E9774D"/>
    <w:rsid w:val="00EA6986"/>
    <w:rsid w:val="00EA7D2B"/>
    <w:rsid w:val="00EB4E94"/>
    <w:rsid w:val="00EC1724"/>
    <w:rsid w:val="00EC192F"/>
    <w:rsid w:val="00ED183E"/>
    <w:rsid w:val="00ED18B3"/>
    <w:rsid w:val="00ED30B1"/>
    <w:rsid w:val="00ED5574"/>
    <w:rsid w:val="00EE0233"/>
    <w:rsid w:val="00EE1B7B"/>
    <w:rsid w:val="00EE2F49"/>
    <w:rsid w:val="00EE6885"/>
    <w:rsid w:val="00EE7335"/>
    <w:rsid w:val="00EE7A6A"/>
    <w:rsid w:val="00EF1401"/>
    <w:rsid w:val="00EF69EC"/>
    <w:rsid w:val="00EF7D37"/>
    <w:rsid w:val="00F03838"/>
    <w:rsid w:val="00F068E0"/>
    <w:rsid w:val="00F06E97"/>
    <w:rsid w:val="00F07A16"/>
    <w:rsid w:val="00F1086A"/>
    <w:rsid w:val="00F12BF5"/>
    <w:rsid w:val="00F13992"/>
    <w:rsid w:val="00F141A4"/>
    <w:rsid w:val="00F146A7"/>
    <w:rsid w:val="00F1584F"/>
    <w:rsid w:val="00F15866"/>
    <w:rsid w:val="00F2049D"/>
    <w:rsid w:val="00F218EE"/>
    <w:rsid w:val="00F2216B"/>
    <w:rsid w:val="00F22E00"/>
    <w:rsid w:val="00F24063"/>
    <w:rsid w:val="00F24AE3"/>
    <w:rsid w:val="00F25D6C"/>
    <w:rsid w:val="00F317C4"/>
    <w:rsid w:val="00F32434"/>
    <w:rsid w:val="00F3319E"/>
    <w:rsid w:val="00F33473"/>
    <w:rsid w:val="00F33DA4"/>
    <w:rsid w:val="00F37461"/>
    <w:rsid w:val="00F425F0"/>
    <w:rsid w:val="00F4389B"/>
    <w:rsid w:val="00F456EB"/>
    <w:rsid w:val="00F5144A"/>
    <w:rsid w:val="00F51645"/>
    <w:rsid w:val="00F528D9"/>
    <w:rsid w:val="00F53090"/>
    <w:rsid w:val="00F532E6"/>
    <w:rsid w:val="00F57353"/>
    <w:rsid w:val="00F574F0"/>
    <w:rsid w:val="00F61DE6"/>
    <w:rsid w:val="00F6593C"/>
    <w:rsid w:val="00F70B25"/>
    <w:rsid w:val="00F721CD"/>
    <w:rsid w:val="00F739A7"/>
    <w:rsid w:val="00F73EC2"/>
    <w:rsid w:val="00F73F7E"/>
    <w:rsid w:val="00F74B64"/>
    <w:rsid w:val="00F756B4"/>
    <w:rsid w:val="00F76BBB"/>
    <w:rsid w:val="00F7787B"/>
    <w:rsid w:val="00F77F7F"/>
    <w:rsid w:val="00F83012"/>
    <w:rsid w:val="00F83F88"/>
    <w:rsid w:val="00F84956"/>
    <w:rsid w:val="00F85851"/>
    <w:rsid w:val="00F8643D"/>
    <w:rsid w:val="00F86B1B"/>
    <w:rsid w:val="00F878FD"/>
    <w:rsid w:val="00F87C08"/>
    <w:rsid w:val="00F9042F"/>
    <w:rsid w:val="00F93202"/>
    <w:rsid w:val="00F935F6"/>
    <w:rsid w:val="00F96C7D"/>
    <w:rsid w:val="00FA2809"/>
    <w:rsid w:val="00FA2EF1"/>
    <w:rsid w:val="00FA2FF9"/>
    <w:rsid w:val="00FA3181"/>
    <w:rsid w:val="00FA4A8B"/>
    <w:rsid w:val="00FA530A"/>
    <w:rsid w:val="00FA6CD3"/>
    <w:rsid w:val="00FB1856"/>
    <w:rsid w:val="00FB196A"/>
    <w:rsid w:val="00FB22DD"/>
    <w:rsid w:val="00FC246D"/>
    <w:rsid w:val="00FC2E58"/>
    <w:rsid w:val="00FC335A"/>
    <w:rsid w:val="00FC61B0"/>
    <w:rsid w:val="00FC61C8"/>
    <w:rsid w:val="00FC75DE"/>
    <w:rsid w:val="00FD0E99"/>
    <w:rsid w:val="00FD1536"/>
    <w:rsid w:val="00FD1EBA"/>
    <w:rsid w:val="00FD37E6"/>
    <w:rsid w:val="00FD42A4"/>
    <w:rsid w:val="00FD67B3"/>
    <w:rsid w:val="00FE0A08"/>
    <w:rsid w:val="00FE1E11"/>
    <w:rsid w:val="00FE234C"/>
    <w:rsid w:val="00FE4EE6"/>
    <w:rsid w:val="00FE7067"/>
    <w:rsid w:val="00FF13E2"/>
    <w:rsid w:val="00FF54A1"/>
    <w:rsid w:val="00FF7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97E7173"/>
  <w15:docId w15:val="{CC9DBEB8-96A0-4A34-A2CD-E265071B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94D"/>
    <w:rPr>
      <w:rFonts w:ascii="Times New Roman" w:eastAsia="Times New Roman" w:hAnsi="Times New Roman"/>
      <w:color w:val="000000"/>
      <w:sz w:val="28"/>
      <w:szCs w:val="28"/>
    </w:rPr>
  </w:style>
  <w:style w:type="paragraph" w:styleId="1">
    <w:name w:val="heading 1"/>
    <w:basedOn w:val="a"/>
    <w:next w:val="a"/>
    <w:link w:val="10"/>
    <w:uiPriority w:val="99"/>
    <w:qFormat/>
    <w:rsid w:val="0089594D"/>
    <w:pPr>
      <w:keepNext/>
      <w:framePr w:hSpace="180" w:wrap="around" w:hAnchor="margin" w:y="568"/>
      <w:ind w:left="533"/>
      <w:jc w:val="center"/>
      <w:outlineLvl w:val="0"/>
    </w:pPr>
    <w:rPr>
      <w:rFonts w:eastAsia="Calibri"/>
      <w:b/>
      <w:i/>
      <w:color w:val="auto"/>
      <w:szCs w:val="20"/>
    </w:rPr>
  </w:style>
  <w:style w:type="paragraph" w:styleId="2">
    <w:name w:val="heading 2"/>
    <w:basedOn w:val="a"/>
    <w:next w:val="a"/>
    <w:link w:val="20"/>
    <w:uiPriority w:val="99"/>
    <w:qFormat/>
    <w:locked/>
    <w:rsid w:val="00840055"/>
    <w:pPr>
      <w:keepNext/>
      <w:spacing w:before="240" w:after="60"/>
      <w:outlineLvl w:val="1"/>
    </w:pPr>
    <w:rPr>
      <w:rFonts w:ascii="Cambria" w:eastAsia="Calibri" w:hAnsi="Cambria"/>
      <w:b/>
      <w:i/>
      <w:szCs w:val="20"/>
    </w:rPr>
  </w:style>
  <w:style w:type="paragraph" w:styleId="3">
    <w:name w:val="heading 3"/>
    <w:basedOn w:val="a"/>
    <w:next w:val="a"/>
    <w:link w:val="30"/>
    <w:uiPriority w:val="99"/>
    <w:qFormat/>
    <w:locked/>
    <w:rsid w:val="00840055"/>
    <w:pPr>
      <w:keepNext/>
      <w:spacing w:before="240" w:after="60"/>
      <w:outlineLvl w:val="2"/>
    </w:pPr>
    <w:rPr>
      <w:rFonts w:ascii="Cambria" w:eastAsia="Calibri"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9594D"/>
    <w:rPr>
      <w:rFonts w:ascii="Times New Roman" w:hAnsi="Times New Roman"/>
      <w:b/>
      <w:i/>
      <w:sz w:val="28"/>
      <w:lang w:eastAsia="ru-RU"/>
    </w:rPr>
  </w:style>
  <w:style w:type="character" w:customStyle="1" w:styleId="20">
    <w:name w:val="Заголовок 2 Знак"/>
    <w:link w:val="2"/>
    <w:uiPriority w:val="99"/>
    <w:semiHidden/>
    <w:locked/>
    <w:rsid w:val="00B83DD5"/>
    <w:rPr>
      <w:rFonts w:ascii="Cambria" w:hAnsi="Cambria"/>
      <w:b/>
      <w:i/>
      <w:color w:val="000000"/>
      <w:sz w:val="28"/>
    </w:rPr>
  </w:style>
  <w:style w:type="character" w:customStyle="1" w:styleId="30">
    <w:name w:val="Заголовок 3 Знак"/>
    <w:link w:val="3"/>
    <w:uiPriority w:val="99"/>
    <w:semiHidden/>
    <w:locked/>
    <w:rsid w:val="00B83DD5"/>
    <w:rPr>
      <w:rFonts w:ascii="Cambria" w:hAnsi="Cambria"/>
      <w:b/>
      <w:color w:val="000000"/>
      <w:sz w:val="26"/>
    </w:rPr>
  </w:style>
  <w:style w:type="paragraph" w:styleId="a3">
    <w:name w:val="Normal (Web)"/>
    <w:basedOn w:val="a"/>
    <w:uiPriority w:val="99"/>
    <w:rsid w:val="0089594D"/>
    <w:pPr>
      <w:spacing w:after="75"/>
    </w:pPr>
    <w:rPr>
      <w:rFonts w:ascii="Verdana" w:hAnsi="Verdana" w:cs="Verdana"/>
      <w:sz w:val="18"/>
      <w:szCs w:val="18"/>
    </w:rPr>
  </w:style>
  <w:style w:type="paragraph" w:styleId="a4">
    <w:name w:val="No Spacing"/>
    <w:link w:val="a5"/>
    <w:uiPriority w:val="99"/>
    <w:qFormat/>
    <w:rsid w:val="00F12BF5"/>
    <w:pPr>
      <w:spacing w:after="200" w:line="276" w:lineRule="auto"/>
    </w:pPr>
    <w:rPr>
      <w:sz w:val="22"/>
    </w:rPr>
  </w:style>
  <w:style w:type="character" w:customStyle="1" w:styleId="a5">
    <w:name w:val="Без интервала Знак"/>
    <w:link w:val="a4"/>
    <w:uiPriority w:val="99"/>
    <w:locked/>
    <w:rsid w:val="00F12BF5"/>
    <w:rPr>
      <w:sz w:val="22"/>
      <w:lang w:eastAsia="ru-RU"/>
    </w:rPr>
  </w:style>
  <w:style w:type="paragraph" w:styleId="a6">
    <w:name w:val="Balloon Text"/>
    <w:basedOn w:val="a"/>
    <w:link w:val="a7"/>
    <w:uiPriority w:val="99"/>
    <w:semiHidden/>
    <w:rsid w:val="0045283D"/>
    <w:rPr>
      <w:rFonts w:ascii="Tahoma" w:eastAsia="Calibri" w:hAnsi="Tahoma"/>
      <w:sz w:val="16"/>
      <w:szCs w:val="20"/>
    </w:rPr>
  </w:style>
  <w:style w:type="character" w:customStyle="1" w:styleId="a7">
    <w:name w:val="Текст выноски Знак"/>
    <w:link w:val="a6"/>
    <w:uiPriority w:val="99"/>
    <w:semiHidden/>
    <w:locked/>
    <w:rsid w:val="0045283D"/>
    <w:rPr>
      <w:rFonts w:ascii="Tahoma" w:hAnsi="Tahoma"/>
      <w:color w:val="000000"/>
      <w:sz w:val="16"/>
      <w:lang w:eastAsia="ru-RU"/>
    </w:rPr>
  </w:style>
  <w:style w:type="paragraph" w:customStyle="1" w:styleId="CharChar">
    <w:name w:val="Char Char Знак Знак Знак"/>
    <w:basedOn w:val="a"/>
    <w:uiPriority w:val="99"/>
    <w:rsid w:val="00EE0233"/>
    <w:pPr>
      <w:autoSpaceDE w:val="0"/>
      <w:autoSpaceDN w:val="0"/>
      <w:spacing w:after="160" w:line="240" w:lineRule="exact"/>
    </w:pPr>
    <w:rPr>
      <w:rFonts w:ascii="Arial" w:hAnsi="Arial" w:cs="Arial"/>
      <w:b/>
      <w:bCs/>
      <w:color w:val="auto"/>
      <w:sz w:val="20"/>
      <w:szCs w:val="20"/>
      <w:lang w:val="en-US" w:eastAsia="de-DE"/>
    </w:rPr>
  </w:style>
  <w:style w:type="paragraph" w:styleId="a8">
    <w:name w:val="footnote text"/>
    <w:basedOn w:val="a"/>
    <w:link w:val="a9"/>
    <w:uiPriority w:val="99"/>
    <w:rsid w:val="00EE0233"/>
    <w:rPr>
      <w:rFonts w:eastAsia="Calibri"/>
      <w:color w:val="auto"/>
      <w:sz w:val="20"/>
      <w:szCs w:val="20"/>
    </w:rPr>
  </w:style>
  <w:style w:type="character" w:customStyle="1" w:styleId="a9">
    <w:name w:val="Текст сноски Знак"/>
    <w:link w:val="a8"/>
    <w:uiPriority w:val="99"/>
    <w:locked/>
    <w:rsid w:val="00EE0233"/>
    <w:rPr>
      <w:rFonts w:ascii="Times New Roman" w:hAnsi="Times New Roman"/>
      <w:sz w:val="20"/>
      <w:lang w:eastAsia="ru-RU"/>
    </w:rPr>
  </w:style>
  <w:style w:type="character" w:styleId="aa">
    <w:name w:val="footnote reference"/>
    <w:uiPriority w:val="99"/>
    <w:rsid w:val="00EE0233"/>
    <w:rPr>
      <w:rFonts w:cs="Times New Roman"/>
      <w:vertAlign w:val="superscript"/>
    </w:rPr>
  </w:style>
  <w:style w:type="character" w:styleId="ab">
    <w:name w:val="Hyperlink"/>
    <w:uiPriority w:val="99"/>
    <w:rsid w:val="000959DE"/>
    <w:rPr>
      <w:rFonts w:cs="Times New Roman"/>
      <w:color w:val="0000FF"/>
      <w:u w:val="single"/>
    </w:rPr>
  </w:style>
  <w:style w:type="paragraph" w:styleId="ac">
    <w:name w:val="List Paragraph"/>
    <w:basedOn w:val="a"/>
    <w:uiPriority w:val="99"/>
    <w:qFormat/>
    <w:rsid w:val="000959DE"/>
    <w:pPr>
      <w:ind w:left="720"/>
      <w:contextualSpacing/>
    </w:pPr>
    <w:rPr>
      <w:color w:val="auto"/>
      <w:sz w:val="20"/>
      <w:szCs w:val="20"/>
    </w:rPr>
  </w:style>
  <w:style w:type="paragraph" w:styleId="ad">
    <w:name w:val="header"/>
    <w:basedOn w:val="a"/>
    <w:link w:val="ae"/>
    <w:uiPriority w:val="99"/>
    <w:rsid w:val="00FA3181"/>
    <w:pPr>
      <w:tabs>
        <w:tab w:val="center" w:pos="4677"/>
        <w:tab w:val="right" w:pos="9355"/>
      </w:tabs>
    </w:pPr>
    <w:rPr>
      <w:rFonts w:eastAsia="Calibri"/>
      <w:szCs w:val="20"/>
    </w:rPr>
  </w:style>
  <w:style w:type="character" w:customStyle="1" w:styleId="ae">
    <w:name w:val="Верхний колонтитул Знак"/>
    <w:link w:val="ad"/>
    <w:uiPriority w:val="99"/>
    <w:locked/>
    <w:rsid w:val="00FA3181"/>
    <w:rPr>
      <w:rFonts w:ascii="Times New Roman" w:hAnsi="Times New Roman"/>
      <w:color w:val="000000"/>
      <w:sz w:val="28"/>
      <w:lang w:eastAsia="ru-RU"/>
    </w:rPr>
  </w:style>
  <w:style w:type="paragraph" w:styleId="af">
    <w:name w:val="footer"/>
    <w:basedOn w:val="a"/>
    <w:link w:val="af0"/>
    <w:uiPriority w:val="99"/>
    <w:rsid w:val="00FA3181"/>
    <w:pPr>
      <w:tabs>
        <w:tab w:val="center" w:pos="4677"/>
        <w:tab w:val="right" w:pos="9355"/>
      </w:tabs>
    </w:pPr>
    <w:rPr>
      <w:rFonts w:eastAsia="Calibri"/>
      <w:szCs w:val="20"/>
    </w:rPr>
  </w:style>
  <w:style w:type="character" w:customStyle="1" w:styleId="af0">
    <w:name w:val="Нижний колонтитул Знак"/>
    <w:link w:val="af"/>
    <w:uiPriority w:val="99"/>
    <w:locked/>
    <w:rsid w:val="00FA3181"/>
    <w:rPr>
      <w:rFonts w:ascii="Times New Roman" w:hAnsi="Times New Roman"/>
      <w:color w:val="000000"/>
      <w:sz w:val="28"/>
      <w:lang w:eastAsia="ru-RU"/>
    </w:rPr>
  </w:style>
  <w:style w:type="paragraph" w:customStyle="1" w:styleId="ConsNormal">
    <w:name w:val="ConsNormal"/>
    <w:link w:val="ConsNormal0"/>
    <w:uiPriority w:val="99"/>
    <w:rsid w:val="00D00D16"/>
    <w:pPr>
      <w:widowControl w:val="0"/>
      <w:ind w:right="19772" w:firstLine="720"/>
    </w:pPr>
    <w:rPr>
      <w:rFonts w:ascii="Arial" w:hAnsi="Arial"/>
      <w:sz w:val="22"/>
    </w:rPr>
  </w:style>
  <w:style w:type="character" w:customStyle="1" w:styleId="ConsNormal0">
    <w:name w:val="ConsNormal Знак"/>
    <w:link w:val="ConsNormal"/>
    <w:uiPriority w:val="99"/>
    <w:locked/>
    <w:rsid w:val="00D00D16"/>
    <w:rPr>
      <w:rFonts w:ascii="Arial" w:hAnsi="Arial"/>
      <w:sz w:val="22"/>
      <w:lang w:val="ru-RU" w:eastAsia="ru-RU"/>
    </w:rPr>
  </w:style>
  <w:style w:type="paragraph" w:customStyle="1" w:styleId="Default">
    <w:name w:val="Default"/>
    <w:uiPriority w:val="99"/>
    <w:rsid w:val="000920C5"/>
    <w:pPr>
      <w:autoSpaceDE w:val="0"/>
      <w:autoSpaceDN w:val="0"/>
      <w:adjustRightInd w:val="0"/>
    </w:pPr>
    <w:rPr>
      <w:rFonts w:ascii="Times New Roman" w:hAnsi="Times New Roman"/>
      <w:color w:val="000000"/>
      <w:sz w:val="24"/>
      <w:szCs w:val="24"/>
      <w:lang w:eastAsia="en-US"/>
    </w:rPr>
  </w:style>
  <w:style w:type="character" w:customStyle="1" w:styleId="headertextbig">
    <w:name w:val="header__text_big"/>
    <w:uiPriority w:val="99"/>
    <w:rsid w:val="00CD6B08"/>
  </w:style>
  <w:style w:type="character" w:customStyle="1" w:styleId="headertextdesc">
    <w:name w:val="header__text_desc"/>
    <w:uiPriority w:val="99"/>
    <w:rsid w:val="00CD6B08"/>
  </w:style>
  <w:style w:type="table" w:styleId="af1">
    <w:name w:val="Table Grid"/>
    <w:basedOn w:val="a1"/>
    <w:uiPriority w:val="99"/>
    <w:locked/>
    <w:rsid w:val="00E4750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uiPriority w:val="99"/>
    <w:qFormat/>
    <w:locked/>
    <w:rsid w:val="00840055"/>
    <w:rPr>
      <w:rFonts w:cs="Times New Roman"/>
      <w:b/>
    </w:rPr>
  </w:style>
  <w:style w:type="paragraph" w:styleId="af3">
    <w:name w:val="Body Text"/>
    <w:aliases w:val="Знак"/>
    <w:basedOn w:val="a"/>
    <w:link w:val="af4"/>
    <w:uiPriority w:val="99"/>
    <w:rsid w:val="00324E44"/>
    <w:pPr>
      <w:spacing w:after="120"/>
    </w:pPr>
    <w:rPr>
      <w:rFonts w:ascii="Calibri" w:eastAsia="Calibri" w:hAnsi="Calibri"/>
      <w:color w:val="auto"/>
      <w:sz w:val="20"/>
      <w:szCs w:val="20"/>
    </w:rPr>
  </w:style>
  <w:style w:type="character" w:customStyle="1" w:styleId="BodyTextChar">
    <w:name w:val="Body Text Char"/>
    <w:aliases w:val="Знак Char"/>
    <w:uiPriority w:val="99"/>
    <w:semiHidden/>
    <w:locked/>
    <w:rsid w:val="00F218EE"/>
    <w:rPr>
      <w:rFonts w:ascii="Times New Roman" w:hAnsi="Times New Roman"/>
      <w:color w:val="000000"/>
      <w:sz w:val="28"/>
    </w:rPr>
  </w:style>
  <w:style w:type="character" w:customStyle="1" w:styleId="af4">
    <w:name w:val="Основной текст Знак"/>
    <w:aliases w:val="Знак Знак"/>
    <w:link w:val="af3"/>
    <w:uiPriority w:val="99"/>
    <w:locked/>
    <w:rsid w:val="00324E44"/>
    <w:rPr>
      <w:lang w:val="ru-RU" w:eastAsia="ru-RU"/>
    </w:rPr>
  </w:style>
  <w:style w:type="paragraph" w:customStyle="1" w:styleId="CharChar1">
    <w:name w:val="Char Char Знак Знак Знак1"/>
    <w:basedOn w:val="a"/>
    <w:uiPriority w:val="99"/>
    <w:rsid w:val="00C73F9E"/>
    <w:pPr>
      <w:autoSpaceDE w:val="0"/>
      <w:autoSpaceDN w:val="0"/>
      <w:spacing w:after="160" w:line="240" w:lineRule="exact"/>
    </w:pPr>
    <w:rPr>
      <w:rFonts w:ascii="Arial" w:eastAsia="Calibri" w:hAnsi="Arial" w:cs="Arial"/>
      <w:b/>
      <w:bCs/>
      <w:color w:val="auto"/>
      <w:sz w:val="20"/>
      <w:szCs w:val="20"/>
      <w:lang w:val="en-US" w:eastAsia="de-DE"/>
    </w:rPr>
  </w:style>
  <w:style w:type="character" w:styleId="af5">
    <w:name w:val="Emphasis"/>
    <w:uiPriority w:val="99"/>
    <w:qFormat/>
    <w:locked/>
    <w:rsid w:val="00B22225"/>
    <w:rPr>
      <w:rFonts w:cs="Times New Roman"/>
      <w:i/>
    </w:rPr>
  </w:style>
  <w:style w:type="character" w:customStyle="1" w:styleId="nobr">
    <w:name w:val="nobr"/>
    <w:uiPriority w:val="99"/>
    <w:rsid w:val="004D5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991315">
      <w:marLeft w:val="0"/>
      <w:marRight w:val="0"/>
      <w:marTop w:val="0"/>
      <w:marBottom w:val="0"/>
      <w:divBdr>
        <w:top w:val="none" w:sz="0" w:space="0" w:color="auto"/>
        <w:left w:val="none" w:sz="0" w:space="0" w:color="auto"/>
        <w:bottom w:val="none" w:sz="0" w:space="0" w:color="auto"/>
        <w:right w:val="none" w:sz="0" w:space="0" w:color="auto"/>
      </w:divBdr>
    </w:div>
    <w:div w:id="940991338">
      <w:marLeft w:val="0"/>
      <w:marRight w:val="0"/>
      <w:marTop w:val="0"/>
      <w:marBottom w:val="0"/>
      <w:divBdr>
        <w:top w:val="none" w:sz="0" w:space="0" w:color="auto"/>
        <w:left w:val="none" w:sz="0" w:space="0" w:color="auto"/>
        <w:bottom w:val="none" w:sz="0" w:space="0" w:color="auto"/>
        <w:right w:val="none" w:sz="0" w:space="0" w:color="auto"/>
      </w:divBdr>
    </w:div>
    <w:div w:id="940991340">
      <w:marLeft w:val="0"/>
      <w:marRight w:val="0"/>
      <w:marTop w:val="0"/>
      <w:marBottom w:val="0"/>
      <w:divBdr>
        <w:top w:val="none" w:sz="0" w:space="0" w:color="auto"/>
        <w:left w:val="none" w:sz="0" w:space="0" w:color="auto"/>
        <w:bottom w:val="none" w:sz="0" w:space="0" w:color="auto"/>
        <w:right w:val="none" w:sz="0" w:space="0" w:color="auto"/>
      </w:divBdr>
    </w:div>
    <w:div w:id="940991341">
      <w:marLeft w:val="0"/>
      <w:marRight w:val="0"/>
      <w:marTop w:val="0"/>
      <w:marBottom w:val="0"/>
      <w:divBdr>
        <w:top w:val="none" w:sz="0" w:space="0" w:color="auto"/>
        <w:left w:val="none" w:sz="0" w:space="0" w:color="auto"/>
        <w:bottom w:val="none" w:sz="0" w:space="0" w:color="auto"/>
        <w:right w:val="none" w:sz="0" w:space="0" w:color="auto"/>
      </w:divBdr>
      <w:divsChild>
        <w:div w:id="940991320">
          <w:marLeft w:val="0"/>
          <w:marRight w:val="0"/>
          <w:marTop w:val="0"/>
          <w:marBottom w:val="0"/>
          <w:divBdr>
            <w:top w:val="none" w:sz="0" w:space="0" w:color="auto"/>
            <w:left w:val="none" w:sz="0" w:space="0" w:color="auto"/>
            <w:bottom w:val="none" w:sz="0" w:space="0" w:color="auto"/>
            <w:right w:val="none" w:sz="0" w:space="0" w:color="auto"/>
          </w:divBdr>
        </w:div>
        <w:div w:id="940991321">
          <w:marLeft w:val="0"/>
          <w:marRight w:val="0"/>
          <w:marTop w:val="0"/>
          <w:marBottom w:val="0"/>
          <w:divBdr>
            <w:top w:val="none" w:sz="0" w:space="0" w:color="auto"/>
            <w:left w:val="none" w:sz="0" w:space="0" w:color="auto"/>
            <w:bottom w:val="none" w:sz="0" w:space="0" w:color="auto"/>
            <w:right w:val="none" w:sz="0" w:space="0" w:color="auto"/>
          </w:divBdr>
        </w:div>
        <w:div w:id="940991322">
          <w:marLeft w:val="0"/>
          <w:marRight w:val="0"/>
          <w:marTop w:val="0"/>
          <w:marBottom w:val="0"/>
          <w:divBdr>
            <w:top w:val="none" w:sz="0" w:space="0" w:color="auto"/>
            <w:left w:val="none" w:sz="0" w:space="0" w:color="auto"/>
            <w:bottom w:val="none" w:sz="0" w:space="0" w:color="auto"/>
            <w:right w:val="none" w:sz="0" w:space="0" w:color="auto"/>
          </w:divBdr>
        </w:div>
        <w:div w:id="940991323">
          <w:marLeft w:val="0"/>
          <w:marRight w:val="0"/>
          <w:marTop w:val="0"/>
          <w:marBottom w:val="0"/>
          <w:divBdr>
            <w:top w:val="none" w:sz="0" w:space="0" w:color="auto"/>
            <w:left w:val="none" w:sz="0" w:space="0" w:color="auto"/>
            <w:bottom w:val="none" w:sz="0" w:space="0" w:color="auto"/>
            <w:right w:val="none" w:sz="0" w:space="0" w:color="auto"/>
          </w:divBdr>
        </w:div>
        <w:div w:id="940991324">
          <w:marLeft w:val="0"/>
          <w:marRight w:val="0"/>
          <w:marTop w:val="0"/>
          <w:marBottom w:val="0"/>
          <w:divBdr>
            <w:top w:val="none" w:sz="0" w:space="0" w:color="auto"/>
            <w:left w:val="none" w:sz="0" w:space="0" w:color="auto"/>
            <w:bottom w:val="none" w:sz="0" w:space="0" w:color="auto"/>
            <w:right w:val="none" w:sz="0" w:space="0" w:color="auto"/>
          </w:divBdr>
        </w:div>
        <w:div w:id="940991325">
          <w:marLeft w:val="0"/>
          <w:marRight w:val="0"/>
          <w:marTop w:val="0"/>
          <w:marBottom w:val="0"/>
          <w:divBdr>
            <w:top w:val="none" w:sz="0" w:space="0" w:color="auto"/>
            <w:left w:val="none" w:sz="0" w:space="0" w:color="auto"/>
            <w:bottom w:val="none" w:sz="0" w:space="0" w:color="auto"/>
            <w:right w:val="none" w:sz="0" w:space="0" w:color="auto"/>
          </w:divBdr>
        </w:div>
        <w:div w:id="940991326">
          <w:marLeft w:val="0"/>
          <w:marRight w:val="0"/>
          <w:marTop w:val="0"/>
          <w:marBottom w:val="0"/>
          <w:divBdr>
            <w:top w:val="none" w:sz="0" w:space="0" w:color="auto"/>
            <w:left w:val="none" w:sz="0" w:space="0" w:color="auto"/>
            <w:bottom w:val="none" w:sz="0" w:space="0" w:color="auto"/>
            <w:right w:val="none" w:sz="0" w:space="0" w:color="auto"/>
          </w:divBdr>
        </w:div>
        <w:div w:id="940991327">
          <w:marLeft w:val="0"/>
          <w:marRight w:val="0"/>
          <w:marTop w:val="0"/>
          <w:marBottom w:val="0"/>
          <w:divBdr>
            <w:top w:val="none" w:sz="0" w:space="0" w:color="auto"/>
            <w:left w:val="none" w:sz="0" w:space="0" w:color="auto"/>
            <w:bottom w:val="none" w:sz="0" w:space="0" w:color="auto"/>
            <w:right w:val="none" w:sz="0" w:space="0" w:color="auto"/>
          </w:divBdr>
        </w:div>
        <w:div w:id="940991328">
          <w:marLeft w:val="0"/>
          <w:marRight w:val="0"/>
          <w:marTop w:val="0"/>
          <w:marBottom w:val="0"/>
          <w:divBdr>
            <w:top w:val="none" w:sz="0" w:space="0" w:color="auto"/>
            <w:left w:val="none" w:sz="0" w:space="0" w:color="auto"/>
            <w:bottom w:val="none" w:sz="0" w:space="0" w:color="auto"/>
            <w:right w:val="none" w:sz="0" w:space="0" w:color="auto"/>
          </w:divBdr>
        </w:div>
        <w:div w:id="940991329">
          <w:marLeft w:val="0"/>
          <w:marRight w:val="0"/>
          <w:marTop w:val="0"/>
          <w:marBottom w:val="0"/>
          <w:divBdr>
            <w:top w:val="none" w:sz="0" w:space="0" w:color="auto"/>
            <w:left w:val="none" w:sz="0" w:space="0" w:color="auto"/>
            <w:bottom w:val="none" w:sz="0" w:space="0" w:color="auto"/>
            <w:right w:val="none" w:sz="0" w:space="0" w:color="auto"/>
          </w:divBdr>
        </w:div>
        <w:div w:id="940991330">
          <w:marLeft w:val="0"/>
          <w:marRight w:val="0"/>
          <w:marTop w:val="0"/>
          <w:marBottom w:val="0"/>
          <w:divBdr>
            <w:top w:val="none" w:sz="0" w:space="0" w:color="auto"/>
            <w:left w:val="none" w:sz="0" w:space="0" w:color="auto"/>
            <w:bottom w:val="none" w:sz="0" w:space="0" w:color="auto"/>
            <w:right w:val="none" w:sz="0" w:space="0" w:color="auto"/>
          </w:divBdr>
        </w:div>
        <w:div w:id="940991331">
          <w:marLeft w:val="0"/>
          <w:marRight w:val="0"/>
          <w:marTop w:val="0"/>
          <w:marBottom w:val="0"/>
          <w:divBdr>
            <w:top w:val="none" w:sz="0" w:space="0" w:color="auto"/>
            <w:left w:val="none" w:sz="0" w:space="0" w:color="auto"/>
            <w:bottom w:val="none" w:sz="0" w:space="0" w:color="auto"/>
            <w:right w:val="none" w:sz="0" w:space="0" w:color="auto"/>
          </w:divBdr>
        </w:div>
        <w:div w:id="940991332">
          <w:marLeft w:val="0"/>
          <w:marRight w:val="0"/>
          <w:marTop w:val="0"/>
          <w:marBottom w:val="0"/>
          <w:divBdr>
            <w:top w:val="none" w:sz="0" w:space="0" w:color="auto"/>
            <w:left w:val="none" w:sz="0" w:space="0" w:color="auto"/>
            <w:bottom w:val="none" w:sz="0" w:space="0" w:color="auto"/>
            <w:right w:val="none" w:sz="0" w:space="0" w:color="auto"/>
          </w:divBdr>
        </w:div>
        <w:div w:id="940991333">
          <w:marLeft w:val="0"/>
          <w:marRight w:val="0"/>
          <w:marTop w:val="0"/>
          <w:marBottom w:val="0"/>
          <w:divBdr>
            <w:top w:val="none" w:sz="0" w:space="0" w:color="auto"/>
            <w:left w:val="none" w:sz="0" w:space="0" w:color="auto"/>
            <w:bottom w:val="none" w:sz="0" w:space="0" w:color="auto"/>
            <w:right w:val="none" w:sz="0" w:space="0" w:color="auto"/>
          </w:divBdr>
        </w:div>
        <w:div w:id="940991334">
          <w:marLeft w:val="0"/>
          <w:marRight w:val="0"/>
          <w:marTop w:val="0"/>
          <w:marBottom w:val="0"/>
          <w:divBdr>
            <w:top w:val="none" w:sz="0" w:space="0" w:color="auto"/>
            <w:left w:val="none" w:sz="0" w:space="0" w:color="auto"/>
            <w:bottom w:val="none" w:sz="0" w:space="0" w:color="auto"/>
            <w:right w:val="none" w:sz="0" w:space="0" w:color="auto"/>
          </w:divBdr>
        </w:div>
        <w:div w:id="940991335">
          <w:marLeft w:val="0"/>
          <w:marRight w:val="0"/>
          <w:marTop w:val="0"/>
          <w:marBottom w:val="0"/>
          <w:divBdr>
            <w:top w:val="none" w:sz="0" w:space="0" w:color="auto"/>
            <w:left w:val="none" w:sz="0" w:space="0" w:color="auto"/>
            <w:bottom w:val="none" w:sz="0" w:space="0" w:color="auto"/>
            <w:right w:val="none" w:sz="0" w:space="0" w:color="auto"/>
          </w:divBdr>
        </w:div>
        <w:div w:id="940991336">
          <w:marLeft w:val="0"/>
          <w:marRight w:val="0"/>
          <w:marTop w:val="0"/>
          <w:marBottom w:val="0"/>
          <w:divBdr>
            <w:top w:val="none" w:sz="0" w:space="0" w:color="auto"/>
            <w:left w:val="none" w:sz="0" w:space="0" w:color="auto"/>
            <w:bottom w:val="none" w:sz="0" w:space="0" w:color="auto"/>
            <w:right w:val="none" w:sz="0" w:space="0" w:color="auto"/>
          </w:divBdr>
        </w:div>
        <w:div w:id="940991337">
          <w:marLeft w:val="0"/>
          <w:marRight w:val="0"/>
          <w:marTop w:val="0"/>
          <w:marBottom w:val="0"/>
          <w:divBdr>
            <w:top w:val="none" w:sz="0" w:space="0" w:color="auto"/>
            <w:left w:val="none" w:sz="0" w:space="0" w:color="auto"/>
            <w:bottom w:val="none" w:sz="0" w:space="0" w:color="auto"/>
            <w:right w:val="none" w:sz="0" w:space="0" w:color="auto"/>
          </w:divBdr>
        </w:div>
        <w:div w:id="940991339">
          <w:marLeft w:val="0"/>
          <w:marRight w:val="0"/>
          <w:marTop w:val="0"/>
          <w:marBottom w:val="0"/>
          <w:divBdr>
            <w:top w:val="none" w:sz="0" w:space="0" w:color="auto"/>
            <w:left w:val="none" w:sz="0" w:space="0" w:color="auto"/>
            <w:bottom w:val="none" w:sz="0" w:space="0" w:color="auto"/>
            <w:right w:val="none" w:sz="0" w:space="0" w:color="auto"/>
          </w:divBdr>
        </w:div>
        <w:div w:id="940991342">
          <w:marLeft w:val="0"/>
          <w:marRight w:val="0"/>
          <w:marTop w:val="0"/>
          <w:marBottom w:val="0"/>
          <w:divBdr>
            <w:top w:val="none" w:sz="0" w:space="0" w:color="auto"/>
            <w:left w:val="none" w:sz="0" w:space="0" w:color="auto"/>
            <w:bottom w:val="none" w:sz="0" w:space="0" w:color="auto"/>
            <w:right w:val="none" w:sz="0" w:space="0" w:color="auto"/>
          </w:divBdr>
        </w:div>
        <w:div w:id="940991343">
          <w:marLeft w:val="0"/>
          <w:marRight w:val="0"/>
          <w:marTop w:val="0"/>
          <w:marBottom w:val="0"/>
          <w:divBdr>
            <w:top w:val="none" w:sz="0" w:space="0" w:color="auto"/>
            <w:left w:val="none" w:sz="0" w:space="0" w:color="auto"/>
            <w:bottom w:val="none" w:sz="0" w:space="0" w:color="auto"/>
            <w:right w:val="none" w:sz="0" w:space="0" w:color="auto"/>
          </w:divBdr>
        </w:div>
        <w:div w:id="940991344">
          <w:marLeft w:val="0"/>
          <w:marRight w:val="0"/>
          <w:marTop w:val="0"/>
          <w:marBottom w:val="0"/>
          <w:divBdr>
            <w:top w:val="none" w:sz="0" w:space="0" w:color="auto"/>
            <w:left w:val="none" w:sz="0" w:space="0" w:color="auto"/>
            <w:bottom w:val="none" w:sz="0" w:space="0" w:color="auto"/>
            <w:right w:val="none" w:sz="0" w:space="0" w:color="auto"/>
          </w:divBdr>
        </w:div>
        <w:div w:id="940991345">
          <w:marLeft w:val="0"/>
          <w:marRight w:val="0"/>
          <w:marTop w:val="0"/>
          <w:marBottom w:val="0"/>
          <w:divBdr>
            <w:top w:val="none" w:sz="0" w:space="0" w:color="auto"/>
            <w:left w:val="none" w:sz="0" w:space="0" w:color="auto"/>
            <w:bottom w:val="none" w:sz="0" w:space="0" w:color="auto"/>
            <w:right w:val="none" w:sz="0" w:space="0" w:color="auto"/>
          </w:divBdr>
        </w:div>
        <w:div w:id="940991346">
          <w:marLeft w:val="0"/>
          <w:marRight w:val="0"/>
          <w:marTop w:val="0"/>
          <w:marBottom w:val="0"/>
          <w:divBdr>
            <w:top w:val="none" w:sz="0" w:space="0" w:color="auto"/>
            <w:left w:val="none" w:sz="0" w:space="0" w:color="auto"/>
            <w:bottom w:val="none" w:sz="0" w:space="0" w:color="auto"/>
            <w:right w:val="none" w:sz="0" w:space="0" w:color="auto"/>
          </w:divBdr>
        </w:div>
        <w:div w:id="940991347">
          <w:marLeft w:val="0"/>
          <w:marRight w:val="0"/>
          <w:marTop w:val="0"/>
          <w:marBottom w:val="0"/>
          <w:divBdr>
            <w:top w:val="none" w:sz="0" w:space="0" w:color="auto"/>
            <w:left w:val="none" w:sz="0" w:space="0" w:color="auto"/>
            <w:bottom w:val="none" w:sz="0" w:space="0" w:color="auto"/>
            <w:right w:val="none" w:sz="0" w:space="0" w:color="auto"/>
          </w:divBdr>
        </w:div>
        <w:div w:id="940991348">
          <w:marLeft w:val="0"/>
          <w:marRight w:val="0"/>
          <w:marTop w:val="0"/>
          <w:marBottom w:val="0"/>
          <w:divBdr>
            <w:top w:val="none" w:sz="0" w:space="0" w:color="auto"/>
            <w:left w:val="none" w:sz="0" w:space="0" w:color="auto"/>
            <w:bottom w:val="none" w:sz="0" w:space="0" w:color="auto"/>
            <w:right w:val="none" w:sz="0" w:space="0" w:color="auto"/>
          </w:divBdr>
        </w:div>
        <w:div w:id="940991349">
          <w:marLeft w:val="0"/>
          <w:marRight w:val="0"/>
          <w:marTop w:val="0"/>
          <w:marBottom w:val="0"/>
          <w:divBdr>
            <w:top w:val="none" w:sz="0" w:space="0" w:color="auto"/>
            <w:left w:val="none" w:sz="0" w:space="0" w:color="auto"/>
            <w:bottom w:val="none" w:sz="0" w:space="0" w:color="auto"/>
            <w:right w:val="none" w:sz="0" w:space="0" w:color="auto"/>
          </w:divBdr>
        </w:div>
        <w:div w:id="940991350">
          <w:marLeft w:val="0"/>
          <w:marRight w:val="0"/>
          <w:marTop w:val="0"/>
          <w:marBottom w:val="0"/>
          <w:divBdr>
            <w:top w:val="none" w:sz="0" w:space="0" w:color="auto"/>
            <w:left w:val="none" w:sz="0" w:space="0" w:color="auto"/>
            <w:bottom w:val="none" w:sz="0" w:space="0" w:color="auto"/>
            <w:right w:val="none" w:sz="0" w:space="0" w:color="auto"/>
          </w:divBdr>
        </w:div>
        <w:div w:id="940991351">
          <w:marLeft w:val="0"/>
          <w:marRight w:val="0"/>
          <w:marTop w:val="0"/>
          <w:marBottom w:val="0"/>
          <w:divBdr>
            <w:top w:val="none" w:sz="0" w:space="0" w:color="auto"/>
            <w:left w:val="none" w:sz="0" w:space="0" w:color="auto"/>
            <w:bottom w:val="none" w:sz="0" w:space="0" w:color="auto"/>
            <w:right w:val="none" w:sz="0" w:space="0" w:color="auto"/>
          </w:divBdr>
        </w:div>
        <w:div w:id="940991352">
          <w:marLeft w:val="0"/>
          <w:marRight w:val="0"/>
          <w:marTop w:val="0"/>
          <w:marBottom w:val="0"/>
          <w:divBdr>
            <w:top w:val="none" w:sz="0" w:space="0" w:color="auto"/>
            <w:left w:val="none" w:sz="0" w:space="0" w:color="auto"/>
            <w:bottom w:val="none" w:sz="0" w:space="0" w:color="auto"/>
            <w:right w:val="none" w:sz="0" w:space="0" w:color="auto"/>
          </w:divBdr>
        </w:div>
        <w:div w:id="940991353">
          <w:marLeft w:val="0"/>
          <w:marRight w:val="0"/>
          <w:marTop w:val="0"/>
          <w:marBottom w:val="0"/>
          <w:divBdr>
            <w:top w:val="none" w:sz="0" w:space="0" w:color="auto"/>
            <w:left w:val="none" w:sz="0" w:space="0" w:color="auto"/>
            <w:bottom w:val="none" w:sz="0" w:space="0" w:color="auto"/>
            <w:right w:val="none" w:sz="0" w:space="0" w:color="auto"/>
          </w:divBdr>
        </w:div>
        <w:div w:id="940991354">
          <w:marLeft w:val="0"/>
          <w:marRight w:val="0"/>
          <w:marTop w:val="0"/>
          <w:marBottom w:val="0"/>
          <w:divBdr>
            <w:top w:val="none" w:sz="0" w:space="0" w:color="auto"/>
            <w:left w:val="none" w:sz="0" w:space="0" w:color="auto"/>
            <w:bottom w:val="none" w:sz="0" w:space="0" w:color="auto"/>
            <w:right w:val="none" w:sz="0" w:space="0" w:color="auto"/>
          </w:divBdr>
        </w:div>
        <w:div w:id="940991355">
          <w:marLeft w:val="0"/>
          <w:marRight w:val="0"/>
          <w:marTop w:val="0"/>
          <w:marBottom w:val="0"/>
          <w:divBdr>
            <w:top w:val="none" w:sz="0" w:space="0" w:color="auto"/>
            <w:left w:val="none" w:sz="0" w:space="0" w:color="auto"/>
            <w:bottom w:val="none" w:sz="0" w:space="0" w:color="auto"/>
            <w:right w:val="none" w:sz="0" w:space="0" w:color="auto"/>
          </w:divBdr>
        </w:div>
        <w:div w:id="940991356">
          <w:marLeft w:val="0"/>
          <w:marRight w:val="0"/>
          <w:marTop w:val="0"/>
          <w:marBottom w:val="0"/>
          <w:divBdr>
            <w:top w:val="none" w:sz="0" w:space="0" w:color="auto"/>
            <w:left w:val="none" w:sz="0" w:space="0" w:color="auto"/>
            <w:bottom w:val="none" w:sz="0" w:space="0" w:color="auto"/>
            <w:right w:val="none" w:sz="0" w:space="0" w:color="auto"/>
          </w:divBdr>
        </w:div>
        <w:div w:id="940991357">
          <w:marLeft w:val="0"/>
          <w:marRight w:val="0"/>
          <w:marTop w:val="0"/>
          <w:marBottom w:val="0"/>
          <w:divBdr>
            <w:top w:val="none" w:sz="0" w:space="0" w:color="auto"/>
            <w:left w:val="none" w:sz="0" w:space="0" w:color="auto"/>
            <w:bottom w:val="none" w:sz="0" w:space="0" w:color="auto"/>
            <w:right w:val="none" w:sz="0" w:space="0" w:color="auto"/>
          </w:divBdr>
        </w:div>
        <w:div w:id="940991358">
          <w:marLeft w:val="0"/>
          <w:marRight w:val="0"/>
          <w:marTop w:val="0"/>
          <w:marBottom w:val="0"/>
          <w:divBdr>
            <w:top w:val="none" w:sz="0" w:space="0" w:color="auto"/>
            <w:left w:val="none" w:sz="0" w:space="0" w:color="auto"/>
            <w:bottom w:val="none" w:sz="0" w:space="0" w:color="auto"/>
            <w:right w:val="none" w:sz="0" w:space="0" w:color="auto"/>
          </w:divBdr>
        </w:div>
        <w:div w:id="940991359">
          <w:marLeft w:val="0"/>
          <w:marRight w:val="0"/>
          <w:marTop w:val="0"/>
          <w:marBottom w:val="0"/>
          <w:divBdr>
            <w:top w:val="none" w:sz="0" w:space="0" w:color="auto"/>
            <w:left w:val="none" w:sz="0" w:space="0" w:color="auto"/>
            <w:bottom w:val="none" w:sz="0" w:space="0" w:color="auto"/>
            <w:right w:val="none" w:sz="0" w:space="0" w:color="auto"/>
          </w:divBdr>
        </w:div>
        <w:div w:id="940991360">
          <w:marLeft w:val="0"/>
          <w:marRight w:val="0"/>
          <w:marTop w:val="0"/>
          <w:marBottom w:val="0"/>
          <w:divBdr>
            <w:top w:val="none" w:sz="0" w:space="0" w:color="auto"/>
            <w:left w:val="none" w:sz="0" w:space="0" w:color="auto"/>
            <w:bottom w:val="none" w:sz="0" w:space="0" w:color="auto"/>
            <w:right w:val="none" w:sz="0" w:space="0" w:color="auto"/>
          </w:divBdr>
        </w:div>
        <w:div w:id="940991361">
          <w:marLeft w:val="0"/>
          <w:marRight w:val="0"/>
          <w:marTop w:val="0"/>
          <w:marBottom w:val="0"/>
          <w:divBdr>
            <w:top w:val="none" w:sz="0" w:space="0" w:color="auto"/>
            <w:left w:val="none" w:sz="0" w:space="0" w:color="auto"/>
            <w:bottom w:val="none" w:sz="0" w:space="0" w:color="auto"/>
            <w:right w:val="none" w:sz="0" w:space="0" w:color="auto"/>
          </w:divBdr>
        </w:div>
        <w:div w:id="940991362">
          <w:marLeft w:val="0"/>
          <w:marRight w:val="0"/>
          <w:marTop w:val="0"/>
          <w:marBottom w:val="0"/>
          <w:divBdr>
            <w:top w:val="none" w:sz="0" w:space="0" w:color="auto"/>
            <w:left w:val="none" w:sz="0" w:space="0" w:color="auto"/>
            <w:bottom w:val="none" w:sz="0" w:space="0" w:color="auto"/>
            <w:right w:val="none" w:sz="0" w:space="0" w:color="auto"/>
          </w:divBdr>
        </w:div>
        <w:div w:id="940991363">
          <w:marLeft w:val="0"/>
          <w:marRight w:val="0"/>
          <w:marTop w:val="0"/>
          <w:marBottom w:val="0"/>
          <w:divBdr>
            <w:top w:val="none" w:sz="0" w:space="0" w:color="auto"/>
            <w:left w:val="none" w:sz="0" w:space="0" w:color="auto"/>
            <w:bottom w:val="none" w:sz="0" w:space="0" w:color="auto"/>
            <w:right w:val="none" w:sz="0" w:space="0" w:color="auto"/>
          </w:divBdr>
        </w:div>
        <w:div w:id="940991364">
          <w:marLeft w:val="0"/>
          <w:marRight w:val="0"/>
          <w:marTop w:val="0"/>
          <w:marBottom w:val="0"/>
          <w:divBdr>
            <w:top w:val="none" w:sz="0" w:space="0" w:color="auto"/>
            <w:left w:val="none" w:sz="0" w:space="0" w:color="auto"/>
            <w:bottom w:val="none" w:sz="0" w:space="0" w:color="auto"/>
            <w:right w:val="none" w:sz="0" w:space="0" w:color="auto"/>
          </w:divBdr>
        </w:div>
        <w:div w:id="940991365">
          <w:marLeft w:val="0"/>
          <w:marRight w:val="0"/>
          <w:marTop w:val="0"/>
          <w:marBottom w:val="0"/>
          <w:divBdr>
            <w:top w:val="none" w:sz="0" w:space="0" w:color="auto"/>
            <w:left w:val="none" w:sz="0" w:space="0" w:color="auto"/>
            <w:bottom w:val="none" w:sz="0" w:space="0" w:color="auto"/>
            <w:right w:val="none" w:sz="0" w:space="0" w:color="auto"/>
          </w:divBdr>
        </w:div>
        <w:div w:id="940991366">
          <w:marLeft w:val="0"/>
          <w:marRight w:val="0"/>
          <w:marTop w:val="0"/>
          <w:marBottom w:val="0"/>
          <w:divBdr>
            <w:top w:val="none" w:sz="0" w:space="0" w:color="auto"/>
            <w:left w:val="none" w:sz="0" w:space="0" w:color="auto"/>
            <w:bottom w:val="none" w:sz="0" w:space="0" w:color="auto"/>
            <w:right w:val="none" w:sz="0" w:space="0" w:color="auto"/>
          </w:divBdr>
        </w:div>
        <w:div w:id="940991367">
          <w:marLeft w:val="0"/>
          <w:marRight w:val="0"/>
          <w:marTop w:val="0"/>
          <w:marBottom w:val="0"/>
          <w:divBdr>
            <w:top w:val="none" w:sz="0" w:space="0" w:color="auto"/>
            <w:left w:val="none" w:sz="0" w:space="0" w:color="auto"/>
            <w:bottom w:val="none" w:sz="0" w:space="0" w:color="auto"/>
            <w:right w:val="none" w:sz="0" w:space="0" w:color="auto"/>
          </w:divBdr>
        </w:div>
        <w:div w:id="940991368">
          <w:marLeft w:val="0"/>
          <w:marRight w:val="0"/>
          <w:marTop w:val="0"/>
          <w:marBottom w:val="0"/>
          <w:divBdr>
            <w:top w:val="none" w:sz="0" w:space="0" w:color="auto"/>
            <w:left w:val="none" w:sz="0" w:space="0" w:color="auto"/>
            <w:bottom w:val="none" w:sz="0" w:space="0" w:color="auto"/>
            <w:right w:val="none" w:sz="0" w:space="0" w:color="auto"/>
          </w:divBdr>
        </w:div>
        <w:div w:id="940991369">
          <w:marLeft w:val="0"/>
          <w:marRight w:val="0"/>
          <w:marTop w:val="0"/>
          <w:marBottom w:val="0"/>
          <w:divBdr>
            <w:top w:val="none" w:sz="0" w:space="0" w:color="auto"/>
            <w:left w:val="none" w:sz="0" w:space="0" w:color="auto"/>
            <w:bottom w:val="none" w:sz="0" w:space="0" w:color="auto"/>
            <w:right w:val="none" w:sz="0" w:space="0" w:color="auto"/>
          </w:divBdr>
        </w:div>
        <w:div w:id="940991370">
          <w:marLeft w:val="0"/>
          <w:marRight w:val="0"/>
          <w:marTop w:val="0"/>
          <w:marBottom w:val="0"/>
          <w:divBdr>
            <w:top w:val="none" w:sz="0" w:space="0" w:color="auto"/>
            <w:left w:val="none" w:sz="0" w:space="0" w:color="auto"/>
            <w:bottom w:val="none" w:sz="0" w:space="0" w:color="auto"/>
            <w:right w:val="none" w:sz="0" w:space="0" w:color="auto"/>
          </w:divBdr>
        </w:div>
        <w:div w:id="940991371">
          <w:marLeft w:val="0"/>
          <w:marRight w:val="0"/>
          <w:marTop w:val="0"/>
          <w:marBottom w:val="0"/>
          <w:divBdr>
            <w:top w:val="none" w:sz="0" w:space="0" w:color="auto"/>
            <w:left w:val="none" w:sz="0" w:space="0" w:color="auto"/>
            <w:bottom w:val="none" w:sz="0" w:space="0" w:color="auto"/>
            <w:right w:val="none" w:sz="0" w:space="0" w:color="auto"/>
          </w:divBdr>
        </w:div>
        <w:div w:id="940991372">
          <w:marLeft w:val="0"/>
          <w:marRight w:val="0"/>
          <w:marTop w:val="0"/>
          <w:marBottom w:val="0"/>
          <w:divBdr>
            <w:top w:val="none" w:sz="0" w:space="0" w:color="auto"/>
            <w:left w:val="none" w:sz="0" w:space="0" w:color="auto"/>
            <w:bottom w:val="none" w:sz="0" w:space="0" w:color="auto"/>
            <w:right w:val="none" w:sz="0" w:space="0" w:color="auto"/>
          </w:divBdr>
        </w:div>
        <w:div w:id="940991373">
          <w:marLeft w:val="0"/>
          <w:marRight w:val="0"/>
          <w:marTop w:val="0"/>
          <w:marBottom w:val="0"/>
          <w:divBdr>
            <w:top w:val="none" w:sz="0" w:space="0" w:color="auto"/>
            <w:left w:val="none" w:sz="0" w:space="0" w:color="auto"/>
            <w:bottom w:val="none" w:sz="0" w:space="0" w:color="auto"/>
            <w:right w:val="none" w:sz="0" w:space="0" w:color="auto"/>
          </w:divBdr>
        </w:div>
      </w:divsChild>
    </w:div>
    <w:div w:id="940991375">
      <w:marLeft w:val="0"/>
      <w:marRight w:val="0"/>
      <w:marTop w:val="0"/>
      <w:marBottom w:val="0"/>
      <w:divBdr>
        <w:top w:val="none" w:sz="0" w:space="0" w:color="auto"/>
        <w:left w:val="none" w:sz="0" w:space="0" w:color="auto"/>
        <w:bottom w:val="none" w:sz="0" w:space="0" w:color="auto"/>
        <w:right w:val="none" w:sz="0" w:space="0" w:color="auto"/>
      </w:divBdr>
    </w:div>
    <w:div w:id="940991378">
      <w:marLeft w:val="0"/>
      <w:marRight w:val="0"/>
      <w:marTop w:val="0"/>
      <w:marBottom w:val="0"/>
      <w:divBdr>
        <w:top w:val="none" w:sz="0" w:space="0" w:color="auto"/>
        <w:left w:val="none" w:sz="0" w:space="0" w:color="auto"/>
        <w:bottom w:val="none" w:sz="0" w:space="0" w:color="auto"/>
        <w:right w:val="none" w:sz="0" w:space="0" w:color="auto"/>
      </w:divBdr>
      <w:divsChild>
        <w:div w:id="940991376">
          <w:marLeft w:val="0"/>
          <w:marRight w:val="0"/>
          <w:marTop w:val="0"/>
          <w:marBottom w:val="0"/>
          <w:divBdr>
            <w:top w:val="none" w:sz="0" w:space="0" w:color="auto"/>
            <w:left w:val="none" w:sz="0" w:space="0" w:color="auto"/>
            <w:bottom w:val="none" w:sz="0" w:space="0" w:color="auto"/>
            <w:right w:val="none" w:sz="0" w:space="0" w:color="auto"/>
          </w:divBdr>
          <w:divsChild>
            <w:div w:id="940991374">
              <w:marLeft w:val="0"/>
              <w:marRight w:val="0"/>
              <w:marTop w:val="225"/>
              <w:marBottom w:val="300"/>
              <w:divBdr>
                <w:top w:val="single" w:sz="6" w:space="8" w:color="D4E4E1"/>
                <w:left w:val="none" w:sz="0" w:space="0" w:color="auto"/>
                <w:bottom w:val="none" w:sz="0" w:space="0" w:color="auto"/>
                <w:right w:val="none" w:sz="0" w:space="0" w:color="auto"/>
              </w:divBdr>
            </w:div>
            <w:div w:id="9409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1379">
      <w:marLeft w:val="0"/>
      <w:marRight w:val="0"/>
      <w:marTop w:val="0"/>
      <w:marBottom w:val="0"/>
      <w:divBdr>
        <w:top w:val="none" w:sz="0" w:space="0" w:color="auto"/>
        <w:left w:val="none" w:sz="0" w:space="0" w:color="auto"/>
        <w:bottom w:val="none" w:sz="0" w:space="0" w:color="auto"/>
        <w:right w:val="none" w:sz="0" w:space="0" w:color="auto"/>
      </w:divBdr>
    </w:div>
    <w:div w:id="940991399">
      <w:marLeft w:val="0"/>
      <w:marRight w:val="0"/>
      <w:marTop w:val="0"/>
      <w:marBottom w:val="0"/>
      <w:divBdr>
        <w:top w:val="none" w:sz="0" w:space="0" w:color="auto"/>
        <w:left w:val="none" w:sz="0" w:space="0" w:color="auto"/>
        <w:bottom w:val="none" w:sz="0" w:space="0" w:color="auto"/>
        <w:right w:val="none" w:sz="0" w:space="0" w:color="auto"/>
      </w:divBdr>
      <w:divsChild>
        <w:div w:id="940991316">
          <w:marLeft w:val="0"/>
          <w:marRight w:val="0"/>
          <w:marTop w:val="0"/>
          <w:marBottom w:val="0"/>
          <w:divBdr>
            <w:top w:val="none" w:sz="0" w:space="0" w:color="auto"/>
            <w:left w:val="none" w:sz="0" w:space="0" w:color="auto"/>
            <w:bottom w:val="none" w:sz="0" w:space="0" w:color="auto"/>
            <w:right w:val="none" w:sz="0" w:space="0" w:color="auto"/>
          </w:divBdr>
        </w:div>
        <w:div w:id="940991317">
          <w:marLeft w:val="0"/>
          <w:marRight w:val="0"/>
          <w:marTop w:val="0"/>
          <w:marBottom w:val="0"/>
          <w:divBdr>
            <w:top w:val="none" w:sz="0" w:space="0" w:color="auto"/>
            <w:left w:val="none" w:sz="0" w:space="0" w:color="auto"/>
            <w:bottom w:val="none" w:sz="0" w:space="0" w:color="auto"/>
            <w:right w:val="none" w:sz="0" w:space="0" w:color="auto"/>
          </w:divBdr>
        </w:div>
        <w:div w:id="940991318">
          <w:marLeft w:val="0"/>
          <w:marRight w:val="0"/>
          <w:marTop w:val="0"/>
          <w:marBottom w:val="0"/>
          <w:divBdr>
            <w:top w:val="none" w:sz="0" w:space="0" w:color="auto"/>
            <w:left w:val="none" w:sz="0" w:space="0" w:color="auto"/>
            <w:bottom w:val="none" w:sz="0" w:space="0" w:color="auto"/>
            <w:right w:val="none" w:sz="0" w:space="0" w:color="auto"/>
          </w:divBdr>
        </w:div>
        <w:div w:id="940991319">
          <w:marLeft w:val="0"/>
          <w:marRight w:val="0"/>
          <w:marTop w:val="0"/>
          <w:marBottom w:val="0"/>
          <w:divBdr>
            <w:top w:val="none" w:sz="0" w:space="0" w:color="auto"/>
            <w:left w:val="none" w:sz="0" w:space="0" w:color="auto"/>
            <w:bottom w:val="none" w:sz="0" w:space="0" w:color="auto"/>
            <w:right w:val="none" w:sz="0" w:space="0" w:color="auto"/>
          </w:divBdr>
        </w:div>
        <w:div w:id="940991380">
          <w:marLeft w:val="0"/>
          <w:marRight w:val="0"/>
          <w:marTop w:val="0"/>
          <w:marBottom w:val="0"/>
          <w:divBdr>
            <w:top w:val="none" w:sz="0" w:space="0" w:color="auto"/>
            <w:left w:val="none" w:sz="0" w:space="0" w:color="auto"/>
            <w:bottom w:val="none" w:sz="0" w:space="0" w:color="auto"/>
            <w:right w:val="none" w:sz="0" w:space="0" w:color="auto"/>
          </w:divBdr>
        </w:div>
        <w:div w:id="940991381">
          <w:marLeft w:val="0"/>
          <w:marRight w:val="0"/>
          <w:marTop w:val="0"/>
          <w:marBottom w:val="0"/>
          <w:divBdr>
            <w:top w:val="none" w:sz="0" w:space="0" w:color="auto"/>
            <w:left w:val="none" w:sz="0" w:space="0" w:color="auto"/>
            <w:bottom w:val="none" w:sz="0" w:space="0" w:color="auto"/>
            <w:right w:val="none" w:sz="0" w:space="0" w:color="auto"/>
          </w:divBdr>
        </w:div>
        <w:div w:id="940991382">
          <w:marLeft w:val="0"/>
          <w:marRight w:val="0"/>
          <w:marTop w:val="0"/>
          <w:marBottom w:val="0"/>
          <w:divBdr>
            <w:top w:val="none" w:sz="0" w:space="0" w:color="auto"/>
            <w:left w:val="none" w:sz="0" w:space="0" w:color="auto"/>
            <w:bottom w:val="none" w:sz="0" w:space="0" w:color="auto"/>
            <w:right w:val="none" w:sz="0" w:space="0" w:color="auto"/>
          </w:divBdr>
        </w:div>
        <w:div w:id="940991383">
          <w:marLeft w:val="0"/>
          <w:marRight w:val="0"/>
          <w:marTop w:val="0"/>
          <w:marBottom w:val="0"/>
          <w:divBdr>
            <w:top w:val="none" w:sz="0" w:space="0" w:color="auto"/>
            <w:left w:val="none" w:sz="0" w:space="0" w:color="auto"/>
            <w:bottom w:val="none" w:sz="0" w:space="0" w:color="auto"/>
            <w:right w:val="none" w:sz="0" w:space="0" w:color="auto"/>
          </w:divBdr>
        </w:div>
        <w:div w:id="940991384">
          <w:marLeft w:val="0"/>
          <w:marRight w:val="0"/>
          <w:marTop w:val="0"/>
          <w:marBottom w:val="0"/>
          <w:divBdr>
            <w:top w:val="none" w:sz="0" w:space="0" w:color="auto"/>
            <w:left w:val="none" w:sz="0" w:space="0" w:color="auto"/>
            <w:bottom w:val="none" w:sz="0" w:space="0" w:color="auto"/>
            <w:right w:val="none" w:sz="0" w:space="0" w:color="auto"/>
          </w:divBdr>
        </w:div>
        <w:div w:id="940991385">
          <w:marLeft w:val="0"/>
          <w:marRight w:val="0"/>
          <w:marTop w:val="0"/>
          <w:marBottom w:val="0"/>
          <w:divBdr>
            <w:top w:val="none" w:sz="0" w:space="0" w:color="auto"/>
            <w:left w:val="none" w:sz="0" w:space="0" w:color="auto"/>
            <w:bottom w:val="none" w:sz="0" w:space="0" w:color="auto"/>
            <w:right w:val="none" w:sz="0" w:space="0" w:color="auto"/>
          </w:divBdr>
        </w:div>
        <w:div w:id="940991386">
          <w:marLeft w:val="0"/>
          <w:marRight w:val="0"/>
          <w:marTop w:val="0"/>
          <w:marBottom w:val="0"/>
          <w:divBdr>
            <w:top w:val="none" w:sz="0" w:space="0" w:color="auto"/>
            <w:left w:val="none" w:sz="0" w:space="0" w:color="auto"/>
            <w:bottom w:val="none" w:sz="0" w:space="0" w:color="auto"/>
            <w:right w:val="none" w:sz="0" w:space="0" w:color="auto"/>
          </w:divBdr>
        </w:div>
        <w:div w:id="940991387">
          <w:marLeft w:val="0"/>
          <w:marRight w:val="0"/>
          <w:marTop w:val="0"/>
          <w:marBottom w:val="0"/>
          <w:divBdr>
            <w:top w:val="none" w:sz="0" w:space="0" w:color="auto"/>
            <w:left w:val="none" w:sz="0" w:space="0" w:color="auto"/>
            <w:bottom w:val="none" w:sz="0" w:space="0" w:color="auto"/>
            <w:right w:val="none" w:sz="0" w:space="0" w:color="auto"/>
          </w:divBdr>
        </w:div>
        <w:div w:id="940991388">
          <w:marLeft w:val="0"/>
          <w:marRight w:val="0"/>
          <w:marTop w:val="0"/>
          <w:marBottom w:val="0"/>
          <w:divBdr>
            <w:top w:val="none" w:sz="0" w:space="0" w:color="auto"/>
            <w:left w:val="none" w:sz="0" w:space="0" w:color="auto"/>
            <w:bottom w:val="none" w:sz="0" w:space="0" w:color="auto"/>
            <w:right w:val="none" w:sz="0" w:space="0" w:color="auto"/>
          </w:divBdr>
        </w:div>
        <w:div w:id="940991389">
          <w:marLeft w:val="0"/>
          <w:marRight w:val="0"/>
          <w:marTop w:val="0"/>
          <w:marBottom w:val="0"/>
          <w:divBdr>
            <w:top w:val="none" w:sz="0" w:space="0" w:color="auto"/>
            <w:left w:val="none" w:sz="0" w:space="0" w:color="auto"/>
            <w:bottom w:val="none" w:sz="0" w:space="0" w:color="auto"/>
            <w:right w:val="none" w:sz="0" w:space="0" w:color="auto"/>
          </w:divBdr>
        </w:div>
        <w:div w:id="940991390">
          <w:marLeft w:val="0"/>
          <w:marRight w:val="0"/>
          <w:marTop w:val="0"/>
          <w:marBottom w:val="0"/>
          <w:divBdr>
            <w:top w:val="none" w:sz="0" w:space="0" w:color="auto"/>
            <w:left w:val="none" w:sz="0" w:space="0" w:color="auto"/>
            <w:bottom w:val="none" w:sz="0" w:space="0" w:color="auto"/>
            <w:right w:val="none" w:sz="0" w:space="0" w:color="auto"/>
          </w:divBdr>
        </w:div>
        <w:div w:id="940991391">
          <w:marLeft w:val="0"/>
          <w:marRight w:val="0"/>
          <w:marTop w:val="0"/>
          <w:marBottom w:val="0"/>
          <w:divBdr>
            <w:top w:val="none" w:sz="0" w:space="0" w:color="auto"/>
            <w:left w:val="none" w:sz="0" w:space="0" w:color="auto"/>
            <w:bottom w:val="none" w:sz="0" w:space="0" w:color="auto"/>
            <w:right w:val="none" w:sz="0" w:space="0" w:color="auto"/>
          </w:divBdr>
        </w:div>
        <w:div w:id="940991392">
          <w:marLeft w:val="0"/>
          <w:marRight w:val="0"/>
          <w:marTop w:val="0"/>
          <w:marBottom w:val="0"/>
          <w:divBdr>
            <w:top w:val="none" w:sz="0" w:space="0" w:color="auto"/>
            <w:left w:val="none" w:sz="0" w:space="0" w:color="auto"/>
            <w:bottom w:val="none" w:sz="0" w:space="0" w:color="auto"/>
            <w:right w:val="none" w:sz="0" w:space="0" w:color="auto"/>
          </w:divBdr>
        </w:div>
        <w:div w:id="940991393">
          <w:marLeft w:val="0"/>
          <w:marRight w:val="0"/>
          <w:marTop w:val="0"/>
          <w:marBottom w:val="0"/>
          <w:divBdr>
            <w:top w:val="none" w:sz="0" w:space="0" w:color="auto"/>
            <w:left w:val="none" w:sz="0" w:space="0" w:color="auto"/>
            <w:bottom w:val="none" w:sz="0" w:space="0" w:color="auto"/>
            <w:right w:val="none" w:sz="0" w:space="0" w:color="auto"/>
          </w:divBdr>
        </w:div>
        <w:div w:id="940991394">
          <w:marLeft w:val="0"/>
          <w:marRight w:val="0"/>
          <w:marTop w:val="0"/>
          <w:marBottom w:val="0"/>
          <w:divBdr>
            <w:top w:val="none" w:sz="0" w:space="0" w:color="auto"/>
            <w:left w:val="none" w:sz="0" w:space="0" w:color="auto"/>
            <w:bottom w:val="none" w:sz="0" w:space="0" w:color="auto"/>
            <w:right w:val="none" w:sz="0" w:space="0" w:color="auto"/>
          </w:divBdr>
        </w:div>
        <w:div w:id="940991395">
          <w:marLeft w:val="0"/>
          <w:marRight w:val="0"/>
          <w:marTop w:val="0"/>
          <w:marBottom w:val="0"/>
          <w:divBdr>
            <w:top w:val="none" w:sz="0" w:space="0" w:color="auto"/>
            <w:left w:val="none" w:sz="0" w:space="0" w:color="auto"/>
            <w:bottom w:val="none" w:sz="0" w:space="0" w:color="auto"/>
            <w:right w:val="none" w:sz="0" w:space="0" w:color="auto"/>
          </w:divBdr>
        </w:div>
        <w:div w:id="940991396">
          <w:marLeft w:val="0"/>
          <w:marRight w:val="0"/>
          <w:marTop w:val="0"/>
          <w:marBottom w:val="0"/>
          <w:divBdr>
            <w:top w:val="none" w:sz="0" w:space="0" w:color="auto"/>
            <w:left w:val="none" w:sz="0" w:space="0" w:color="auto"/>
            <w:bottom w:val="none" w:sz="0" w:space="0" w:color="auto"/>
            <w:right w:val="none" w:sz="0" w:space="0" w:color="auto"/>
          </w:divBdr>
        </w:div>
        <w:div w:id="940991397">
          <w:marLeft w:val="0"/>
          <w:marRight w:val="0"/>
          <w:marTop w:val="0"/>
          <w:marBottom w:val="0"/>
          <w:divBdr>
            <w:top w:val="none" w:sz="0" w:space="0" w:color="auto"/>
            <w:left w:val="none" w:sz="0" w:space="0" w:color="auto"/>
            <w:bottom w:val="none" w:sz="0" w:space="0" w:color="auto"/>
            <w:right w:val="none" w:sz="0" w:space="0" w:color="auto"/>
          </w:divBdr>
        </w:div>
        <w:div w:id="940991398">
          <w:marLeft w:val="0"/>
          <w:marRight w:val="0"/>
          <w:marTop w:val="0"/>
          <w:marBottom w:val="0"/>
          <w:divBdr>
            <w:top w:val="none" w:sz="0" w:space="0" w:color="auto"/>
            <w:left w:val="none" w:sz="0" w:space="0" w:color="auto"/>
            <w:bottom w:val="none" w:sz="0" w:space="0" w:color="auto"/>
            <w:right w:val="none" w:sz="0" w:space="0" w:color="auto"/>
          </w:divBdr>
        </w:div>
        <w:div w:id="940991400">
          <w:marLeft w:val="0"/>
          <w:marRight w:val="0"/>
          <w:marTop w:val="0"/>
          <w:marBottom w:val="0"/>
          <w:divBdr>
            <w:top w:val="none" w:sz="0" w:space="0" w:color="auto"/>
            <w:left w:val="none" w:sz="0" w:space="0" w:color="auto"/>
            <w:bottom w:val="none" w:sz="0" w:space="0" w:color="auto"/>
            <w:right w:val="none" w:sz="0" w:space="0" w:color="auto"/>
          </w:divBdr>
        </w:div>
        <w:div w:id="940991401">
          <w:marLeft w:val="0"/>
          <w:marRight w:val="0"/>
          <w:marTop w:val="0"/>
          <w:marBottom w:val="0"/>
          <w:divBdr>
            <w:top w:val="none" w:sz="0" w:space="0" w:color="auto"/>
            <w:left w:val="none" w:sz="0" w:space="0" w:color="auto"/>
            <w:bottom w:val="none" w:sz="0" w:space="0" w:color="auto"/>
            <w:right w:val="none" w:sz="0" w:space="0" w:color="auto"/>
          </w:divBdr>
        </w:div>
        <w:div w:id="940991402">
          <w:marLeft w:val="0"/>
          <w:marRight w:val="0"/>
          <w:marTop w:val="0"/>
          <w:marBottom w:val="0"/>
          <w:divBdr>
            <w:top w:val="none" w:sz="0" w:space="0" w:color="auto"/>
            <w:left w:val="none" w:sz="0" w:space="0" w:color="auto"/>
            <w:bottom w:val="none" w:sz="0" w:space="0" w:color="auto"/>
            <w:right w:val="none" w:sz="0" w:space="0" w:color="auto"/>
          </w:divBdr>
        </w:div>
        <w:div w:id="940991403">
          <w:marLeft w:val="0"/>
          <w:marRight w:val="0"/>
          <w:marTop w:val="0"/>
          <w:marBottom w:val="0"/>
          <w:divBdr>
            <w:top w:val="none" w:sz="0" w:space="0" w:color="auto"/>
            <w:left w:val="none" w:sz="0" w:space="0" w:color="auto"/>
            <w:bottom w:val="none" w:sz="0" w:space="0" w:color="auto"/>
            <w:right w:val="none" w:sz="0" w:space="0" w:color="auto"/>
          </w:divBdr>
        </w:div>
        <w:div w:id="940991404">
          <w:marLeft w:val="0"/>
          <w:marRight w:val="0"/>
          <w:marTop w:val="0"/>
          <w:marBottom w:val="0"/>
          <w:divBdr>
            <w:top w:val="none" w:sz="0" w:space="0" w:color="auto"/>
            <w:left w:val="none" w:sz="0" w:space="0" w:color="auto"/>
            <w:bottom w:val="none" w:sz="0" w:space="0" w:color="auto"/>
            <w:right w:val="none" w:sz="0" w:space="0" w:color="auto"/>
          </w:divBdr>
        </w:div>
        <w:div w:id="940991405">
          <w:marLeft w:val="0"/>
          <w:marRight w:val="0"/>
          <w:marTop w:val="0"/>
          <w:marBottom w:val="0"/>
          <w:divBdr>
            <w:top w:val="none" w:sz="0" w:space="0" w:color="auto"/>
            <w:left w:val="none" w:sz="0" w:space="0" w:color="auto"/>
            <w:bottom w:val="none" w:sz="0" w:space="0" w:color="auto"/>
            <w:right w:val="none" w:sz="0" w:space="0" w:color="auto"/>
          </w:divBdr>
        </w:div>
        <w:div w:id="940991406">
          <w:marLeft w:val="0"/>
          <w:marRight w:val="0"/>
          <w:marTop w:val="0"/>
          <w:marBottom w:val="0"/>
          <w:divBdr>
            <w:top w:val="none" w:sz="0" w:space="0" w:color="auto"/>
            <w:left w:val="none" w:sz="0" w:space="0" w:color="auto"/>
            <w:bottom w:val="none" w:sz="0" w:space="0" w:color="auto"/>
            <w:right w:val="none" w:sz="0" w:space="0" w:color="auto"/>
          </w:divBdr>
        </w:div>
        <w:div w:id="940991407">
          <w:marLeft w:val="0"/>
          <w:marRight w:val="0"/>
          <w:marTop w:val="0"/>
          <w:marBottom w:val="0"/>
          <w:divBdr>
            <w:top w:val="none" w:sz="0" w:space="0" w:color="auto"/>
            <w:left w:val="none" w:sz="0" w:space="0" w:color="auto"/>
            <w:bottom w:val="none" w:sz="0" w:space="0" w:color="auto"/>
            <w:right w:val="none" w:sz="0" w:space="0" w:color="auto"/>
          </w:divBdr>
        </w:div>
        <w:div w:id="940991408">
          <w:marLeft w:val="0"/>
          <w:marRight w:val="0"/>
          <w:marTop w:val="0"/>
          <w:marBottom w:val="0"/>
          <w:divBdr>
            <w:top w:val="none" w:sz="0" w:space="0" w:color="auto"/>
            <w:left w:val="none" w:sz="0" w:space="0" w:color="auto"/>
            <w:bottom w:val="none" w:sz="0" w:space="0" w:color="auto"/>
            <w:right w:val="none" w:sz="0" w:space="0" w:color="auto"/>
          </w:divBdr>
        </w:div>
        <w:div w:id="940991409">
          <w:marLeft w:val="0"/>
          <w:marRight w:val="0"/>
          <w:marTop w:val="0"/>
          <w:marBottom w:val="0"/>
          <w:divBdr>
            <w:top w:val="none" w:sz="0" w:space="0" w:color="auto"/>
            <w:left w:val="none" w:sz="0" w:space="0" w:color="auto"/>
            <w:bottom w:val="none" w:sz="0" w:space="0" w:color="auto"/>
            <w:right w:val="none" w:sz="0" w:space="0" w:color="auto"/>
          </w:divBdr>
        </w:div>
        <w:div w:id="940991410">
          <w:marLeft w:val="0"/>
          <w:marRight w:val="0"/>
          <w:marTop w:val="0"/>
          <w:marBottom w:val="0"/>
          <w:divBdr>
            <w:top w:val="none" w:sz="0" w:space="0" w:color="auto"/>
            <w:left w:val="none" w:sz="0" w:space="0" w:color="auto"/>
            <w:bottom w:val="none" w:sz="0" w:space="0" w:color="auto"/>
            <w:right w:val="none" w:sz="0" w:space="0" w:color="auto"/>
          </w:divBdr>
        </w:div>
        <w:div w:id="940991411">
          <w:marLeft w:val="0"/>
          <w:marRight w:val="0"/>
          <w:marTop w:val="0"/>
          <w:marBottom w:val="0"/>
          <w:divBdr>
            <w:top w:val="none" w:sz="0" w:space="0" w:color="auto"/>
            <w:left w:val="none" w:sz="0" w:space="0" w:color="auto"/>
            <w:bottom w:val="none" w:sz="0" w:space="0" w:color="auto"/>
            <w:right w:val="none" w:sz="0" w:space="0" w:color="auto"/>
          </w:divBdr>
        </w:div>
        <w:div w:id="940991412">
          <w:marLeft w:val="0"/>
          <w:marRight w:val="0"/>
          <w:marTop w:val="0"/>
          <w:marBottom w:val="0"/>
          <w:divBdr>
            <w:top w:val="none" w:sz="0" w:space="0" w:color="auto"/>
            <w:left w:val="none" w:sz="0" w:space="0" w:color="auto"/>
            <w:bottom w:val="none" w:sz="0" w:space="0" w:color="auto"/>
            <w:right w:val="none" w:sz="0" w:space="0" w:color="auto"/>
          </w:divBdr>
        </w:div>
        <w:div w:id="940991413">
          <w:marLeft w:val="0"/>
          <w:marRight w:val="0"/>
          <w:marTop w:val="0"/>
          <w:marBottom w:val="0"/>
          <w:divBdr>
            <w:top w:val="none" w:sz="0" w:space="0" w:color="auto"/>
            <w:left w:val="none" w:sz="0" w:space="0" w:color="auto"/>
            <w:bottom w:val="none" w:sz="0" w:space="0" w:color="auto"/>
            <w:right w:val="none" w:sz="0" w:space="0" w:color="auto"/>
          </w:divBdr>
        </w:div>
      </w:divsChild>
    </w:div>
    <w:div w:id="940991414">
      <w:marLeft w:val="0"/>
      <w:marRight w:val="0"/>
      <w:marTop w:val="0"/>
      <w:marBottom w:val="0"/>
      <w:divBdr>
        <w:top w:val="none" w:sz="0" w:space="0" w:color="auto"/>
        <w:left w:val="none" w:sz="0" w:space="0" w:color="auto"/>
        <w:bottom w:val="none" w:sz="0" w:space="0" w:color="auto"/>
        <w:right w:val="none" w:sz="0" w:space="0" w:color="auto"/>
      </w:divBdr>
    </w:div>
    <w:div w:id="940991415">
      <w:marLeft w:val="0"/>
      <w:marRight w:val="0"/>
      <w:marTop w:val="0"/>
      <w:marBottom w:val="0"/>
      <w:divBdr>
        <w:top w:val="none" w:sz="0" w:space="0" w:color="auto"/>
        <w:left w:val="none" w:sz="0" w:space="0" w:color="auto"/>
        <w:bottom w:val="none" w:sz="0" w:space="0" w:color="auto"/>
        <w:right w:val="none" w:sz="0" w:space="0" w:color="auto"/>
      </w:divBdr>
    </w:div>
    <w:div w:id="940991416">
      <w:marLeft w:val="0"/>
      <w:marRight w:val="0"/>
      <w:marTop w:val="0"/>
      <w:marBottom w:val="0"/>
      <w:divBdr>
        <w:top w:val="none" w:sz="0" w:space="0" w:color="auto"/>
        <w:left w:val="none" w:sz="0" w:space="0" w:color="auto"/>
        <w:bottom w:val="none" w:sz="0" w:space="0" w:color="auto"/>
        <w:right w:val="none" w:sz="0" w:space="0" w:color="auto"/>
      </w:divBdr>
    </w:div>
    <w:div w:id="940991417">
      <w:marLeft w:val="0"/>
      <w:marRight w:val="0"/>
      <w:marTop w:val="0"/>
      <w:marBottom w:val="0"/>
      <w:divBdr>
        <w:top w:val="none" w:sz="0" w:space="0" w:color="auto"/>
        <w:left w:val="none" w:sz="0" w:space="0" w:color="auto"/>
        <w:bottom w:val="none" w:sz="0" w:space="0" w:color="auto"/>
        <w:right w:val="none" w:sz="0" w:space="0" w:color="auto"/>
      </w:divBdr>
    </w:div>
    <w:div w:id="940991418">
      <w:marLeft w:val="0"/>
      <w:marRight w:val="0"/>
      <w:marTop w:val="0"/>
      <w:marBottom w:val="0"/>
      <w:divBdr>
        <w:top w:val="none" w:sz="0" w:space="0" w:color="auto"/>
        <w:left w:val="none" w:sz="0" w:space="0" w:color="auto"/>
        <w:bottom w:val="none" w:sz="0" w:space="0" w:color="auto"/>
        <w:right w:val="none" w:sz="0" w:space="0" w:color="auto"/>
      </w:divBdr>
      <w:divsChild>
        <w:div w:id="940991419">
          <w:marLeft w:val="0"/>
          <w:marRight w:val="0"/>
          <w:marTop w:val="120"/>
          <w:marBottom w:val="0"/>
          <w:divBdr>
            <w:top w:val="none" w:sz="0" w:space="0" w:color="auto"/>
            <w:left w:val="none" w:sz="0" w:space="0" w:color="auto"/>
            <w:bottom w:val="none" w:sz="0" w:space="0" w:color="auto"/>
            <w:right w:val="none" w:sz="0" w:space="0" w:color="auto"/>
          </w:divBdr>
        </w:div>
      </w:divsChild>
    </w:div>
    <w:div w:id="940991420">
      <w:marLeft w:val="0"/>
      <w:marRight w:val="0"/>
      <w:marTop w:val="0"/>
      <w:marBottom w:val="0"/>
      <w:divBdr>
        <w:top w:val="none" w:sz="0" w:space="0" w:color="auto"/>
        <w:left w:val="none" w:sz="0" w:space="0" w:color="auto"/>
        <w:bottom w:val="none" w:sz="0" w:space="0" w:color="auto"/>
        <w:right w:val="none" w:sz="0" w:space="0" w:color="auto"/>
      </w:divBdr>
    </w:div>
    <w:div w:id="940991421">
      <w:marLeft w:val="0"/>
      <w:marRight w:val="0"/>
      <w:marTop w:val="0"/>
      <w:marBottom w:val="0"/>
      <w:divBdr>
        <w:top w:val="none" w:sz="0" w:space="0" w:color="auto"/>
        <w:left w:val="none" w:sz="0" w:space="0" w:color="auto"/>
        <w:bottom w:val="none" w:sz="0" w:space="0" w:color="auto"/>
        <w:right w:val="none" w:sz="0" w:space="0" w:color="auto"/>
      </w:divBdr>
    </w:div>
    <w:div w:id="940991422">
      <w:marLeft w:val="0"/>
      <w:marRight w:val="0"/>
      <w:marTop w:val="0"/>
      <w:marBottom w:val="0"/>
      <w:divBdr>
        <w:top w:val="none" w:sz="0" w:space="0" w:color="auto"/>
        <w:left w:val="none" w:sz="0" w:space="0" w:color="auto"/>
        <w:bottom w:val="none" w:sz="0" w:space="0" w:color="auto"/>
        <w:right w:val="none" w:sz="0" w:space="0" w:color="auto"/>
      </w:divBdr>
    </w:div>
    <w:div w:id="940991423">
      <w:marLeft w:val="0"/>
      <w:marRight w:val="0"/>
      <w:marTop w:val="0"/>
      <w:marBottom w:val="0"/>
      <w:divBdr>
        <w:top w:val="none" w:sz="0" w:space="0" w:color="auto"/>
        <w:left w:val="none" w:sz="0" w:space="0" w:color="auto"/>
        <w:bottom w:val="none" w:sz="0" w:space="0" w:color="auto"/>
        <w:right w:val="none" w:sz="0" w:space="0" w:color="auto"/>
      </w:divBdr>
    </w:div>
    <w:div w:id="9409914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0228/" TargetMode="External"/><Relationship Id="rId13" Type="http://schemas.openxmlformats.org/officeDocument/2006/relationships/hyperlink" Target="http://www.consultant.ru/document/cons_doc_LAW_315102/c66f91364e53dcd924b58deda2b498e95f835f4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www.consultant.ru/document/cons_doc_LAW_315102/407ff4fdf3a190a8ae013fcdaca29520e72b6bbf/"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consultant.ru/document/cons_doc_LAW_315102/d6aec91603ff628ea274b8552ce2849e06e0aa4c/" TargetMode="External"/><Relationship Id="rId14" Type="http://schemas.openxmlformats.org/officeDocument/2006/relationships/hyperlink" Target="http://www.consultant.ru/document/cons_doc_LAW_315102/ab3273e757a9e718cbb3741596bc36eb8138e4f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10181</TotalTime>
  <Pages>16</Pages>
  <Words>8590</Words>
  <Characters>48963</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palata</dc:creator>
  <cp:keywords/>
  <dc:description/>
  <cp:lastModifiedBy>User</cp:lastModifiedBy>
  <cp:revision>184</cp:revision>
  <cp:lastPrinted>2019-03-25T14:04:00Z</cp:lastPrinted>
  <dcterms:created xsi:type="dcterms:W3CDTF">2017-05-25T06:56:00Z</dcterms:created>
  <dcterms:modified xsi:type="dcterms:W3CDTF">2019-03-25T16:09:00Z</dcterms:modified>
</cp:coreProperties>
</file>