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33" w:rsidRPr="00EA7D2B" w:rsidRDefault="00EE0233" w:rsidP="00EE0233">
      <w:pPr>
        <w:jc w:val="center"/>
        <w:rPr>
          <w:sz w:val="24"/>
          <w:szCs w:val="24"/>
        </w:rPr>
      </w:pPr>
      <w:r w:rsidRPr="00EA7D2B">
        <w:rPr>
          <w:b/>
          <w:bCs/>
          <w:i/>
          <w:iCs/>
          <w:sz w:val="24"/>
          <w:szCs w:val="24"/>
        </w:rPr>
        <w:t xml:space="preserve"> </w:t>
      </w:r>
      <w:r w:rsidRPr="00EA7D2B">
        <w:rPr>
          <w:noProof/>
          <w:sz w:val="24"/>
          <w:szCs w:val="24"/>
        </w:rPr>
        <w:drawing>
          <wp:inline distT="0" distB="0" distL="0" distR="0">
            <wp:extent cx="505460" cy="644525"/>
            <wp:effectExtent l="0" t="0" r="0" b="0"/>
            <wp:docPr id="1" name="Рисунок 1" descr="Герб Ч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33" w:rsidRPr="00EA7D2B" w:rsidRDefault="00EE0233" w:rsidP="00EE0233">
      <w:pPr>
        <w:jc w:val="center"/>
        <w:rPr>
          <w:sz w:val="24"/>
          <w:szCs w:val="24"/>
        </w:rPr>
      </w:pPr>
    </w:p>
    <w:p w:rsidR="00EE0233" w:rsidRPr="00EA7D2B" w:rsidRDefault="00EE0233" w:rsidP="00EE0233">
      <w:pPr>
        <w:jc w:val="center"/>
        <w:rPr>
          <w:sz w:val="24"/>
          <w:szCs w:val="24"/>
        </w:rPr>
      </w:pPr>
      <w:r w:rsidRPr="00EA7D2B">
        <w:rPr>
          <w:b/>
          <w:sz w:val="24"/>
          <w:szCs w:val="24"/>
        </w:rPr>
        <w:t xml:space="preserve">МУНИЦИПАЛЬНОЕ ОБРАЗОВАНИЕ </w:t>
      </w:r>
      <w:r w:rsidR="00D8615A">
        <w:rPr>
          <w:b/>
          <w:sz w:val="24"/>
          <w:szCs w:val="24"/>
        </w:rPr>
        <w:t>«</w:t>
      </w:r>
      <w:r w:rsidRPr="00EA7D2B">
        <w:rPr>
          <w:b/>
          <w:sz w:val="24"/>
          <w:szCs w:val="24"/>
        </w:rPr>
        <w:t>КОТЛАС</w:t>
      </w:r>
      <w:r w:rsidR="00D8615A">
        <w:rPr>
          <w:b/>
          <w:sz w:val="24"/>
          <w:szCs w:val="24"/>
        </w:rPr>
        <w:t>»</w:t>
      </w:r>
    </w:p>
    <w:p w:rsidR="00EE0233" w:rsidRPr="00EA7D2B" w:rsidRDefault="00EE0233" w:rsidP="00EE0233">
      <w:pPr>
        <w:jc w:val="center"/>
        <w:rPr>
          <w:b/>
          <w:sz w:val="24"/>
          <w:szCs w:val="24"/>
        </w:rPr>
      </w:pPr>
      <w:r w:rsidRPr="00EA7D2B">
        <w:rPr>
          <w:b/>
          <w:sz w:val="24"/>
          <w:szCs w:val="24"/>
        </w:rPr>
        <w:t xml:space="preserve">КОНТРОЛЬНО-СЧЁТНАЯ ПАЛАТА МО </w:t>
      </w:r>
      <w:r w:rsidR="00D8615A">
        <w:rPr>
          <w:b/>
          <w:sz w:val="24"/>
          <w:szCs w:val="24"/>
        </w:rPr>
        <w:t>«</w:t>
      </w:r>
      <w:r w:rsidRPr="00EA7D2B">
        <w:rPr>
          <w:b/>
          <w:sz w:val="24"/>
          <w:szCs w:val="24"/>
        </w:rPr>
        <w:t>КОТЛАС</w:t>
      </w:r>
      <w:r w:rsidR="00D8615A">
        <w:rPr>
          <w:b/>
          <w:sz w:val="24"/>
          <w:szCs w:val="24"/>
        </w:rPr>
        <w:t>»</w:t>
      </w:r>
    </w:p>
    <w:p w:rsidR="00EE0233" w:rsidRPr="00EA7D2B" w:rsidRDefault="00EE0233" w:rsidP="00EE0233">
      <w:pPr>
        <w:jc w:val="center"/>
        <w:rPr>
          <w:b/>
          <w:sz w:val="24"/>
          <w:szCs w:val="24"/>
        </w:rPr>
      </w:pPr>
    </w:p>
    <w:p w:rsidR="00EE0233" w:rsidRPr="00EA7D2B" w:rsidRDefault="00EE0233" w:rsidP="00EE0233">
      <w:pPr>
        <w:jc w:val="center"/>
        <w:rPr>
          <w:b/>
          <w:sz w:val="24"/>
          <w:szCs w:val="24"/>
        </w:rPr>
      </w:pPr>
      <w:r w:rsidRPr="00EA7D2B">
        <w:rPr>
          <w:b/>
          <w:sz w:val="24"/>
          <w:szCs w:val="24"/>
        </w:rPr>
        <w:t>АКТ</w:t>
      </w:r>
    </w:p>
    <w:p w:rsidR="007A6BEE" w:rsidRPr="007A6BEE" w:rsidRDefault="00565138" w:rsidP="007A6BEE">
      <w:pPr>
        <w:jc w:val="center"/>
        <w:rPr>
          <w:b/>
          <w:sz w:val="24"/>
          <w:szCs w:val="24"/>
        </w:rPr>
      </w:pPr>
      <w:r w:rsidRPr="007A6BEE">
        <w:rPr>
          <w:b/>
          <w:sz w:val="24"/>
          <w:szCs w:val="24"/>
        </w:rPr>
        <w:t>выездной</w:t>
      </w:r>
      <w:r w:rsidR="00D02C77" w:rsidRPr="007A6BEE">
        <w:rPr>
          <w:b/>
          <w:sz w:val="24"/>
          <w:szCs w:val="24"/>
        </w:rPr>
        <w:t xml:space="preserve"> </w:t>
      </w:r>
      <w:r w:rsidR="00977D22" w:rsidRPr="007A6BEE">
        <w:rPr>
          <w:b/>
          <w:sz w:val="24"/>
          <w:szCs w:val="24"/>
        </w:rPr>
        <w:t xml:space="preserve">внеплановой </w:t>
      </w:r>
      <w:r w:rsidR="00EE0233" w:rsidRPr="007A6BEE">
        <w:rPr>
          <w:b/>
          <w:sz w:val="24"/>
          <w:szCs w:val="24"/>
        </w:rPr>
        <w:t xml:space="preserve">проверки </w:t>
      </w:r>
      <w:r w:rsidR="007A6BEE" w:rsidRPr="007A6BEE">
        <w:rPr>
          <w:b/>
          <w:sz w:val="24"/>
          <w:szCs w:val="24"/>
        </w:rPr>
        <w:t xml:space="preserve">обоснованности приобретения и установки в 2017г. на проспекте Мира самолета ЯК-40 в Комитете по управлению имуществом администрации муниципального образования </w:t>
      </w:r>
      <w:r w:rsidR="00D8615A">
        <w:rPr>
          <w:b/>
          <w:sz w:val="24"/>
          <w:szCs w:val="24"/>
        </w:rPr>
        <w:t>«</w:t>
      </w:r>
      <w:r w:rsidR="007A6BEE" w:rsidRPr="007A6BEE">
        <w:rPr>
          <w:b/>
          <w:sz w:val="24"/>
          <w:szCs w:val="24"/>
        </w:rPr>
        <w:t>Котлас</w:t>
      </w:r>
      <w:r w:rsidR="00D8615A">
        <w:rPr>
          <w:b/>
          <w:sz w:val="24"/>
          <w:szCs w:val="24"/>
        </w:rPr>
        <w:t>»</w:t>
      </w:r>
    </w:p>
    <w:p w:rsidR="00F12BF5" w:rsidRPr="00EA7D2B" w:rsidRDefault="00F12BF5" w:rsidP="007A6BEE">
      <w:pPr>
        <w:jc w:val="center"/>
        <w:rPr>
          <w:color w:val="00000A"/>
          <w:szCs w:val="24"/>
          <w:lang w:eastAsia="ar-SA"/>
        </w:rPr>
      </w:pPr>
    </w:p>
    <w:p w:rsidR="00EE0233" w:rsidRPr="00EA7D2B" w:rsidRDefault="00EE0233" w:rsidP="00EE0233">
      <w:pPr>
        <w:tabs>
          <w:tab w:val="left" w:pos="7371"/>
        </w:tabs>
        <w:jc w:val="both"/>
        <w:rPr>
          <w:color w:val="auto"/>
          <w:sz w:val="24"/>
          <w:szCs w:val="24"/>
        </w:rPr>
      </w:pPr>
      <w:r w:rsidRPr="00EA7D2B">
        <w:rPr>
          <w:color w:val="auto"/>
          <w:sz w:val="24"/>
          <w:szCs w:val="24"/>
        </w:rPr>
        <w:t xml:space="preserve">г. </w:t>
      </w:r>
      <w:r w:rsidR="00D60336" w:rsidRPr="00EA7D2B">
        <w:rPr>
          <w:color w:val="auto"/>
          <w:sz w:val="24"/>
          <w:szCs w:val="24"/>
        </w:rPr>
        <w:t xml:space="preserve">Котлас                                                                 </w:t>
      </w:r>
      <w:r w:rsidR="00EB4E94" w:rsidRPr="00EA7D2B">
        <w:rPr>
          <w:color w:val="auto"/>
          <w:sz w:val="24"/>
          <w:szCs w:val="24"/>
        </w:rPr>
        <w:t xml:space="preserve">                </w:t>
      </w:r>
      <w:r w:rsidR="00546C61">
        <w:rPr>
          <w:color w:val="auto"/>
          <w:sz w:val="24"/>
          <w:szCs w:val="24"/>
        </w:rPr>
        <w:t xml:space="preserve">                 </w:t>
      </w:r>
      <w:r w:rsidR="00EB4E94" w:rsidRPr="00EA7D2B">
        <w:rPr>
          <w:color w:val="auto"/>
          <w:sz w:val="24"/>
          <w:szCs w:val="24"/>
        </w:rPr>
        <w:t xml:space="preserve">  </w:t>
      </w:r>
      <w:proofErr w:type="gramStart"/>
      <w:r w:rsidR="00D60336" w:rsidRPr="00EA7D2B">
        <w:rPr>
          <w:color w:val="auto"/>
          <w:sz w:val="24"/>
          <w:szCs w:val="24"/>
        </w:rPr>
        <w:t xml:space="preserve">   </w:t>
      </w:r>
      <w:r w:rsidR="00D8615A">
        <w:rPr>
          <w:color w:val="auto"/>
          <w:sz w:val="24"/>
          <w:szCs w:val="24"/>
        </w:rPr>
        <w:t>«</w:t>
      </w:r>
      <w:proofErr w:type="gramEnd"/>
      <w:r w:rsidR="00D8615A">
        <w:rPr>
          <w:color w:val="auto"/>
          <w:sz w:val="24"/>
          <w:szCs w:val="24"/>
        </w:rPr>
        <w:t>10»</w:t>
      </w:r>
      <w:r w:rsidRPr="00EA7D2B">
        <w:rPr>
          <w:color w:val="auto"/>
          <w:sz w:val="24"/>
          <w:szCs w:val="24"/>
        </w:rPr>
        <w:t xml:space="preserve"> </w:t>
      </w:r>
      <w:r w:rsidR="004C6457">
        <w:rPr>
          <w:color w:val="auto"/>
          <w:sz w:val="24"/>
          <w:szCs w:val="24"/>
        </w:rPr>
        <w:t>но</w:t>
      </w:r>
      <w:r w:rsidR="0095068F">
        <w:rPr>
          <w:color w:val="auto"/>
          <w:sz w:val="24"/>
          <w:szCs w:val="24"/>
        </w:rPr>
        <w:t>ября</w:t>
      </w:r>
      <w:r w:rsidR="00D60336" w:rsidRPr="00EA7D2B">
        <w:rPr>
          <w:color w:val="auto"/>
          <w:sz w:val="24"/>
          <w:szCs w:val="24"/>
        </w:rPr>
        <w:t xml:space="preserve"> </w:t>
      </w:r>
      <w:r w:rsidRPr="00EA7D2B">
        <w:rPr>
          <w:color w:val="auto"/>
          <w:sz w:val="24"/>
          <w:szCs w:val="24"/>
        </w:rPr>
        <w:t>201</w:t>
      </w:r>
      <w:r w:rsidR="00EB4E94" w:rsidRPr="00EA7D2B">
        <w:rPr>
          <w:color w:val="auto"/>
          <w:sz w:val="24"/>
          <w:szCs w:val="24"/>
        </w:rPr>
        <w:t>7</w:t>
      </w:r>
      <w:r w:rsidR="00546C61">
        <w:rPr>
          <w:color w:val="auto"/>
          <w:sz w:val="24"/>
          <w:szCs w:val="24"/>
        </w:rPr>
        <w:t xml:space="preserve"> года</w:t>
      </w:r>
    </w:p>
    <w:p w:rsidR="00EE0233" w:rsidRPr="00EA7D2B" w:rsidRDefault="00EE0233" w:rsidP="00EE0233">
      <w:pPr>
        <w:ind w:firstLine="709"/>
        <w:jc w:val="both"/>
        <w:rPr>
          <w:color w:val="auto"/>
          <w:sz w:val="24"/>
          <w:szCs w:val="24"/>
          <w:highlight w:val="yellow"/>
        </w:rPr>
      </w:pPr>
    </w:p>
    <w:p w:rsidR="00D60336" w:rsidRPr="00EA7D2B" w:rsidRDefault="00EE0233" w:rsidP="00EE0233">
      <w:pPr>
        <w:ind w:firstLine="709"/>
        <w:jc w:val="both"/>
        <w:rPr>
          <w:color w:val="auto"/>
          <w:sz w:val="24"/>
          <w:szCs w:val="24"/>
          <w:u w:val="single"/>
        </w:rPr>
      </w:pPr>
      <w:r w:rsidRPr="00EA7D2B">
        <w:rPr>
          <w:color w:val="auto"/>
          <w:sz w:val="24"/>
          <w:szCs w:val="24"/>
          <w:u w:val="single"/>
        </w:rPr>
        <w:t xml:space="preserve">Основание проверки: </w:t>
      </w:r>
    </w:p>
    <w:p w:rsidR="00EE0233" w:rsidRPr="002A11E8" w:rsidRDefault="002A11E8" w:rsidP="00D60336">
      <w:pPr>
        <w:ind w:firstLine="709"/>
        <w:jc w:val="both"/>
        <w:rPr>
          <w:color w:val="auto"/>
          <w:sz w:val="24"/>
          <w:szCs w:val="24"/>
        </w:rPr>
      </w:pPr>
      <w:r w:rsidRPr="002A11E8">
        <w:rPr>
          <w:sz w:val="24"/>
          <w:szCs w:val="24"/>
        </w:rPr>
        <w:t xml:space="preserve">Статьи 8 и 9 решения Собрания депутатов МО </w:t>
      </w:r>
      <w:r w:rsidR="00D8615A">
        <w:rPr>
          <w:sz w:val="24"/>
          <w:szCs w:val="24"/>
        </w:rPr>
        <w:t>«</w:t>
      </w:r>
      <w:r w:rsidRPr="002A11E8">
        <w:rPr>
          <w:sz w:val="24"/>
          <w:szCs w:val="24"/>
        </w:rPr>
        <w:t>Котлас</w:t>
      </w:r>
      <w:r w:rsidR="00D8615A">
        <w:rPr>
          <w:sz w:val="24"/>
          <w:szCs w:val="24"/>
        </w:rPr>
        <w:t>»</w:t>
      </w:r>
      <w:r w:rsidRPr="002A11E8">
        <w:rPr>
          <w:sz w:val="24"/>
          <w:szCs w:val="24"/>
        </w:rPr>
        <w:t xml:space="preserve"> от 30.06.2011 № 213-438-р </w:t>
      </w:r>
      <w:r w:rsidR="00D8615A">
        <w:rPr>
          <w:sz w:val="24"/>
          <w:szCs w:val="24"/>
        </w:rPr>
        <w:t>«</w:t>
      </w:r>
      <w:r w:rsidRPr="002A11E8">
        <w:rPr>
          <w:sz w:val="24"/>
          <w:szCs w:val="24"/>
        </w:rPr>
        <w:t xml:space="preserve">О Контрольно-счетной палате муниципального образования </w:t>
      </w:r>
      <w:r w:rsidR="00D8615A">
        <w:rPr>
          <w:sz w:val="24"/>
          <w:szCs w:val="24"/>
        </w:rPr>
        <w:t>«</w:t>
      </w:r>
      <w:r w:rsidRPr="002A11E8">
        <w:rPr>
          <w:sz w:val="24"/>
          <w:szCs w:val="24"/>
        </w:rPr>
        <w:t>Котлас</w:t>
      </w:r>
      <w:proofErr w:type="gramStart"/>
      <w:r w:rsidR="00D8615A">
        <w:rPr>
          <w:sz w:val="24"/>
          <w:szCs w:val="24"/>
        </w:rPr>
        <w:t>»</w:t>
      </w:r>
      <w:r w:rsidRPr="002A11E8">
        <w:rPr>
          <w:sz w:val="24"/>
          <w:szCs w:val="24"/>
        </w:rPr>
        <w:t>,  обращение</w:t>
      </w:r>
      <w:proofErr w:type="gramEnd"/>
      <w:r w:rsidRPr="002A11E8">
        <w:rPr>
          <w:sz w:val="24"/>
          <w:szCs w:val="24"/>
        </w:rPr>
        <w:t xml:space="preserve"> Ефремова В.В. от 26 сентября 2017 года, направленное в Счет</w:t>
      </w:r>
      <w:r w:rsidR="00D8615A">
        <w:rPr>
          <w:sz w:val="24"/>
          <w:szCs w:val="24"/>
        </w:rPr>
        <w:t>ную палату Российской Федерации</w:t>
      </w:r>
      <w:r w:rsidR="00D60336" w:rsidRPr="002A11E8">
        <w:rPr>
          <w:color w:val="auto"/>
          <w:sz w:val="24"/>
          <w:szCs w:val="24"/>
        </w:rPr>
        <w:t>.</w:t>
      </w:r>
    </w:p>
    <w:p w:rsidR="00D60336" w:rsidRPr="00EA7D2B" w:rsidRDefault="00EE0233" w:rsidP="00EE0233">
      <w:pPr>
        <w:ind w:firstLine="709"/>
        <w:jc w:val="both"/>
        <w:rPr>
          <w:color w:val="auto"/>
          <w:sz w:val="24"/>
          <w:szCs w:val="24"/>
          <w:u w:val="single"/>
        </w:rPr>
      </w:pPr>
      <w:r w:rsidRPr="00EA7D2B">
        <w:rPr>
          <w:color w:val="auto"/>
          <w:sz w:val="24"/>
          <w:szCs w:val="24"/>
          <w:u w:val="single"/>
        </w:rPr>
        <w:t xml:space="preserve">Субъект контроля: </w:t>
      </w:r>
    </w:p>
    <w:p w:rsidR="00077970" w:rsidRPr="000B5F7D" w:rsidRDefault="00987A8F" w:rsidP="00FD4DB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33B08" w:rsidRPr="00D33B08">
        <w:rPr>
          <w:sz w:val="24"/>
          <w:szCs w:val="24"/>
        </w:rPr>
        <w:t xml:space="preserve">Комитет по управлению имуществом администрации муниципального образования </w:t>
      </w:r>
      <w:r w:rsidR="00D8615A">
        <w:rPr>
          <w:sz w:val="24"/>
          <w:szCs w:val="24"/>
        </w:rPr>
        <w:t>«</w:t>
      </w:r>
      <w:r w:rsidR="00D33B08" w:rsidRPr="00D33B08">
        <w:rPr>
          <w:sz w:val="24"/>
          <w:szCs w:val="24"/>
        </w:rPr>
        <w:t>Котлас</w:t>
      </w:r>
      <w:r w:rsidR="00D8615A">
        <w:rPr>
          <w:sz w:val="24"/>
          <w:szCs w:val="24"/>
        </w:rPr>
        <w:t>»</w:t>
      </w:r>
      <w:r w:rsidR="00D33B08" w:rsidRPr="00D33B08">
        <w:rPr>
          <w:sz w:val="24"/>
          <w:szCs w:val="24"/>
        </w:rPr>
        <w:t xml:space="preserve"> (ИНН </w:t>
      </w:r>
      <w:r w:rsidR="00D33B08" w:rsidRPr="00D33B08">
        <w:rPr>
          <w:sz w:val="24"/>
          <w:szCs w:val="24"/>
          <w:shd w:val="clear" w:color="auto" w:fill="FFFFFF"/>
        </w:rPr>
        <w:t>2904005937</w:t>
      </w:r>
      <w:r w:rsidR="00D33B08" w:rsidRPr="00D33B08">
        <w:rPr>
          <w:sz w:val="24"/>
          <w:szCs w:val="24"/>
        </w:rPr>
        <w:t xml:space="preserve">, </w:t>
      </w:r>
      <w:r w:rsidR="00D33B08" w:rsidRPr="000B5F7D">
        <w:rPr>
          <w:sz w:val="24"/>
          <w:szCs w:val="24"/>
        </w:rPr>
        <w:t xml:space="preserve">ОГРН </w:t>
      </w:r>
      <w:r w:rsidR="00D33B08" w:rsidRPr="000B5F7D">
        <w:rPr>
          <w:sz w:val="24"/>
          <w:szCs w:val="24"/>
          <w:shd w:val="clear" w:color="auto" w:fill="FFFFFF"/>
        </w:rPr>
        <w:t xml:space="preserve">1032901360304, юридический и фактический адрес: </w:t>
      </w:r>
      <w:r w:rsidR="00D33B08" w:rsidRPr="000B5F7D">
        <w:rPr>
          <w:sz w:val="24"/>
          <w:szCs w:val="24"/>
        </w:rPr>
        <w:t>165300, Россия, Архангельская обл., г. Котлас, пл. Советов, д. 3)</w:t>
      </w:r>
      <w:r w:rsidR="00EE0233" w:rsidRPr="000B5F7D">
        <w:rPr>
          <w:sz w:val="24"/>
          <w:szCs w:val="24"/>
        </w:rPr>
        <w:t>.</w:t>
      </w:r>
      <w:r w:rsidR="00B30E44" w:rsidRPr="000B5F7D">
        <w:rPr>
          <w:i/>
          <w:sz w:val="24"/>
          <w:szCs w:val="24"/>
        </w:rPr>
        <w:t xml:space="preserve"> </w:t>
      </w:r>
      <w:r w:rsidR="00D33B08" w:rsidRPr="000B5F7D">
        <w:rPr>
          <w:sz w:val="24"/>
          <w:szCs w:val="24"/>
        </w:rPr>
        <w:t xml:space="preserve">Комитет по управлению имуществом администрации муниципального образования </w:t>
      </w:r>
      <w:r w:rsidR="00D8615A">
        <w:rPr>
          <w:sz w:val="24"/>
          <w:szCs w:val="24"/>
        </w:rPr>
        <w:t>«</w:t>
      </w:r>
      <w:r w:rsidR="00D33B08" w:rsidRPr="000B5F7D">
        <w:rPr>
          <w:sz w:val="24"/>
          <w:szCs w:val="24"/>
        </w:rPr>
        <w:t>Котлас</w:t>
      </w:r>
      <w:r w:rsidR="00D8615A">
        <w:rPr>
          <w:sz w:val="24"/>
          <w:szCs w:val="24"/>
        </w:rPr>
        <w:t>»</w:t>
      </w:r>
      <w:r w:rsidR="00D33B08" w:rsidRPr="000B5F7D">
        <w:rPr>
          <w:sz w:val="24"/>
          <w:szCs w:val="24"/>
        </w:rPr>
        <w:t xml:space="preserve"> </w:t>
      </w:r>
      <w:r w:rsidR="00077970" w:rsidRPr="000B5F7D">
        <w:rPr>
          <w:bCs/>
          <w:sz w:val="24"/>
          <w:szCs w:val="24"/>
        </w:rPr>
        <w:t xml:space="preserve">(далее по тексту – </w:t>
      </w:r>
      <w:r w:rsidR="00D33B08" w:rsidRPr="000B5F7D">
        <w:rPr>
          <w:bCs/>
          <w:sz w:val="24"/>
          <w:szCs w:val="24"/>
        </w:rPr>
        <w:t>КУИ</w:t>
      </w:r>
      <w:r w:rsidR="00077970" w:rsidRPr="000B5F7D">
        <w:rPr>
          <w:bCs/>
          <w:sz w:val="24"/>
          <w:szCs w:val="24"/>
        </w:rPr>
        <w:t xml:space="preserve">) </w:t>
      </w:r>
      <w:r w:rsidR="00077970" w:rsidRPr="000B5F7D">
        <w:rPr>
          <w:sz w:val="24"/>
          <w:szCs w:val="24"/>
        </w:rPr>
        <w:t xml:space="preserve">является </w:t>
      </w:r>
      <w:proofErr w:type="gramStart"/>
      <w:r w:rsidR="00077970" w:rsidRPr="000B5F7D">
        <w:rPr>
          <w:sz w:val="24"/>
          <w:szCs w:val="24"/>
        </w:rPr>
        <w:t>органом  администрации</w:t>
      </w:r>
      <w:proofErr w:type="gramEnd"/>
      <w:r w:rsidR="00077970" w:rsidRPr="000B5F7D">
        <w:rPr>
          <w:sz w:val="24"/>
          <w:szCs w:val="24"/>
        </w:rPr>
        <w:t xml:space="preserve"> МО </w:t>
      </w:r>
      <w:r w:rsidR="00D8615A">
        <w:rPr>
          <w:sz w:val="24"/>
          <w:szCs w:val="24"/>
        </w:rPr>
        <w:t>«</w:t>
      </w:r>
      <w:r w:rsidR="00077970" w:rsidRPr="000B5F7D">
        <w:rPr>
          <w:sz w:val="24"/>
          <w:szCs w:val="24"/>
        </w:rPr>
        <w:t>Котлас</w:t>
      </w:r>
      <w:r w:rsidR="00D8615A">
        <w:rPr>
          <w:sz w:val="24"/>
          <w:szCs w:val="24"/>
        </w:rPr>
        <w:t>»</w:t>
      </w:r>
      <w:r w:rsidR="00077970" w:rsidRPr="000B5F7D">
        <w:rPr>
          <w:sz w:val="24"/>
          <w:szCs w:val="24"/>
        </w:rPr>
        <w:t xml:space="preserve">,  созданным </w:t>
      </w:r>
      <w:r w:rsidR="00077970" w:rsidRPr="000B5F7D">
        <w:rPr>
          <w:bCs/>
          <w:sz w:val="24"/>
          <w:szCs w:val="24"/>
        </w:rPr>
        <w:t xml:space="preserve">с </w:t>
      </w:r>
      <w:r w:rsidR="00FD4DB4" w:rsidRPr="000B5F7D">
        <w:rPr>
          <w:bCs/>
          <w:sz w:val="24"/>
          <w:szCs w:val="24"/>
        </w:rPr>
        <w:t xml:space="preserve">целью </w:t>
      </w:r>
      <w:r w:rsidR="000B5F7D" w:rsidRPr="000B5F7D">
        <w:rPr>
          <w:sz w:val="24"/>
          <w:szCs w:val="24"/>
        </w:rPr>
        <w:t xml:space="preserve">осуществляющим функции по реализации полномочий органов местного самоуправления МО </w:t>
      </w:r>
      <w:r w:rsidR="00D8615A">
        <w:rPr>
          <w:sz w:val="24"/>
          <w:szCs w:val="24"/>
        </w:rPr>
        <w:t>«</w:t>
      </w:r>
      <w:r w:rsidR="000B5F7D" w:rsidRPr="000B5F7D">
        <w:rPr>
          <w:sz w:val="24"/>
          <w:szCs w:val="24"/>
        </w:rPr>
        <w:t>Котлас</w:t>
      </w:r>
      <w:r w:rsidR="00D8615A">
        <w:rPr>
          <w:sz w:val="24"/>
          <w:szCs w:val="24"/>
        </w:rPr>
        <w:t>»</w:t>
      </w:r>
      <w:r w:rsidR="000B5F7D" w:rsidRPr="000B5F7D">
        <w:rPr>
          <w:sz w:val="24"/>
          <w:szCs w:val="24"/>
        </w:rPr>
        <w:t xml:space="preserve"> по управлению и распоряжению муниципальным имуществом муниципального образования </w:t>
      </w:r>
      <w:r w:rsidR="00D8615A">
        <w:rPr>
          <w:sz w:val="24"/>
          <w:szCs w:val="24"/>
        </w:rPr>
        <w:t>«</w:t>
      </w:r>
      <w:r w:rsidR="000B5F7D" w:rsidRPr="000B5F7D">
        <w:rPr>
          <w:sz w:val="24"/>
          <w:szCs w:val="24"/>
        </w:rPr>
        <w:t>Котлас</w:t>
      </w:r>
      <w:r w:rsidR="00D8615A">
        <w:rPr>
          <w:sz w:val="24"/>
          <w:szCs w:val="24"/>
        </w:rPr>
        <w:t>»</w:t>
      </w:r>
      <w:r w:rsidR="000B5F7D" w:rsidRPr="000B5F7D">
        <w:rPr>
          <w:sz w:val="24"/>
          <w:szCs w:val="24"/>
        </w:rPr>
        <w:t>, иных полномочий</w:t>
      </w:r>
      <w:r w:rsidR="00D8615A">
        <w:rPr>
          <w:sz w:val="24"/>
          <w:szCs w:val="24"/>
        </w:rPr>
        <w:t>,</w:t>
      </w:r>
      <w:r w:rsidR="000B5F7D" w:rsidRPr="000B5F7D">
        <w:rPr>
          <w:sz w:val="24"/>
          <w:szCs w:val="24"/>
        </w:rPr>
        <w:t xml:space="preserve"> переданных действующим законодательством органам местного самоуправления МО </w:t>
      </w:r>
      <w:r w:rsidR="00D8615A">
        <w:rPr>
          <w:sz w:val="24"/>
          <w:szCs w:val="24"/>
        </w:rPr>
        <w:t>«</w:t>
      </w:r>
      <w:r w:rsidR="000B5F7D" w:rsidRPr="000B5F7D">
        <w:rPr>
          <w:sz w:val="24"/>
          <w:szCs w:val="24"/>
        </w:rPr>
        <w:t>Котлас</w:t>
      </w:r>
      <w:r w:rsidR="00D8615A">
        <w:rPr>
          <w:sz w:val="24"/>
          <w:szCs w:val="24"/>
        </w:rPr>
        <w:t>»</w:t>
      </w:r>
      <w:r w:rsidR="00FD4DB4" w:rsidRPr="000B5F7D">
        <w:rPr>
          <w:rFonts w:eastAsiaTheme="minorHAnsi"/>
          <w:color w:val="auto"/>
          <w:sz w:val="24"/>
          <w:szCs w:val="24"/>
          <w:lang w:eastAsia="en-US"/>
        </w:rPr>
        <w:t>.</w:t>
      </w:r>
    </w:p>
    <w:p w:rsidR="00C639F1" w:rsidRPr="007A6BEE" w:rsidRDefault="00EE0233" w:rsidP="00EE0233">
      <w:pPr>
        <w:ind w:firstLine="709"/>
        <w:jc w:val="both"/>
        <w:rPr>
          <w:color w:val="auto"/>
          <w:sz w:val="24"/>
          <w:szCs w:val="24"/>
          <w:u w:val="single"/>
        </w:rPr>
      </w:pPr>
      <w:r w:rsidRPr="007A6BEE">
        <w:rPr>
          <w:color w:val="auto"/>
          <w:sz w:val="24"/>
          <w:szCs w:val="24"/>
          <w:u w:val="single"/>
        </w:rPr>
        <w:t>Предмет контроля (</w:t>
      </w:r>
      <w:r w:rsidR="00AD4181" w:rsidRPr="007A6BEE">
        <w:rPr>
          <w:color w:val="auto"/>
          <w:sz w:val="24"/>
          <w:szCs w:val="24"/>
          <w:u w:val="single"/>
        </w:rPr>
        <w:t>вне</w:t>
      </w:r>
      <w:r w:rsidRPr="007A6BEE">
        <w:rPr>
          <w:color w:val="auto"/>
          <w:sz w:val="24"/>
          <w:szCs w:val="24"/>
          <w:u w:val="single"/>
        </w:rPr>
        <w:t xml:space="preserve">плановой проверки): </w:t>
      </w:r>
    </w:p>
    <w:p w:rsidR="002A11E8" w:rsidRPr="007A6BEE" w:rsidRDefault="00D33B08" w:rsidP="00EE0233">
      <w:pPr>
        <w:ind w:firstLine="709"/>
        <w:jc w:val="both"/>
        <w:rPr>
          <w:sz w:val="24"/>
          <w:szCs w:val="24"/>
        </w:rPr>
      </w:pPr>
      <w:r w:rsidRPr="007A6BEE">
        <w:rPr>
          <w:sz w:val="24"/>
          <w:szCs w:val="24"/>
        </w:rPr>
        <w:t xml:space="preserve">проверка обоснованности приобретения и установки в </w:t>
      </w:r>
      <w:r w:rsidR="007A6BEE">
        <w:rPr>
          <w:sz w:val="24"/>
          <w:szCs w:val="24"/>
        </w:rPr>
        <w:t>2017г.</w:t>
      </w:r>
      <w:r w:rsidRPr="007A6BEE">
        <w:rPr>
          <w:sz w:val="24"/>
          <w:szCs w:val="24"/>
        </w:rPr>
        <w:t xml:space="preserve"> на проспекте Мира самолета ЯК-40</w:t>
      </w:r>
      <w:r w:rsidR="002A11E8" w:rsidRPr="007A6BEE">
        <w:rPr>
          <w:sz w:val="24"/>
          <w:szCs w:val="24"/>
        </w:rPr>
        <w:t>.</w:t>
      </w:r>
      <w:r w:rsidR="00A57984" w:rsidRPr="007A6BEE">
        <w:rPr>
          <w:sz w:val="24"/>
          <w:szCs w:val="24"/>
        </w:rPr>
        <w:t xml:space="preserve"> </w:t>
      </w:r>
      <w:r w:rsidR="002A11E8" w:rsidRPr="007A6BEE">
        <w:rPr>
          <w:sz w:val="24"/>
          <w:szCs w:val="24"/>
        </w:rPr>
        <w:t xml:space="preserve">                     </w:t>
      </w:r>
    </w:p>
    <w:p w:rsidR="00C639F1" w:rsidRPr="007A6BEE" w:rsidRDefault="00EE0233" w:rsidP="00EE0233">
      <w:pPr>
        <w:ind w:firstLine="709"/>
        <w:jc w:val="both"/>
        <w:rPr>
          <w:color w:val="auto"/>
          <w:sz w:val="24"/>
          <w:szCs w:val="24"/>
        </w:rPr>
      </w:pPr>
      <w:r w:rsidRPr="007A6BEE">
        <w:rPr>
          <w:color w:val="auto"/>
          <w:sz w:val="24"/>
          <w:szCs w:val="24"/>
          <w:u w:val="single"/>
        </w:rPr>
        <w:t>Проверяемый период:</w:t>
      </w:r>
      <w:r w:rsidRPr="007A6BEE">
        <w:rPr>
          <w:color w:val="auto"/>
          <w:sz w:val="24"/>
          <w:szCs w:val="24"/>
        </w:rPr>
        <w:t xml:space="preserve"> </w:t>
      </w:r>
    </w:p>
    <w:p w:rsidR="00EE0233" w:rsidRPr="00EA7D2B" w:rsidRDefault="00EE0233" w:rsidP="00EE0233">
      <w:pPr>
        <w:ind w:firstLine="709"/>
        <w:jc w:val="both"/>
        <w:rPr>
          <w:color w:val="auto"/>
          <w:sz w:val="24"/>
          <w:szCs w:val="24"/>
        </w:rPr>
      </w:pPr>
      <w:r w:rsidRPr="007A6BEE">
        <w:rPr>
          <w:color w:val="auto"/>
          <w:sz w:val="24"/>
          <w:szCs w:val="24"/>
        </w:rPr>
        <w:t>текущий период 201</w:t>
      </w:r>
      <w:r w:rsidR="00D719F5" w:rsidRPr="007A6BEE">
        <w:rPr>
          <w:color w:val="auto"/>
          <w:sz w:val="24"/>
          <w:szCs w:val="24"/>
        </w:rPr>
        <w:t>7</w:t>
      </w:r>
      <w:r w:rsidRPr="007A6BEE">
        <w:rPr>
          <w:color w:val="auto"/>
          <w:sz w:val="24"/>
          <w:szCs w:val="24"/>
        </w:rPr>
        <w:t xml:space="preserve"> года (по дату окончания проверки включительно</w:t>
      </w:r>
      <w:r w:rsidRPr="00EA7D2B">
        <w:rPr>
          <w:color w:val="auto"/>
          <w:sz w:val="24"/>
          <w:szCs w:val="24"/>
        </w:rPr>
        <w:t>).</w:t>
      </w:r>
    </w:p>
    <w:p w:rsidR="00EE0233" w:rsidRPr="00EA7D2B" w:rsidRDefault="00EE0233" w:rsidP="00EE0233">
      <w:pPr>
        <w:ind w:firstLine="709"/>
        <w:jc w:val="both"/>
        <w:rPr>
          <w:sz w:val="24"/>
          <w:szCs w:val="24"/>
        </w:rPr>
      </w:pPr>
      <w:r w:rsidRPr="00EA7D2B">
        <w:rPr>
          <w:color w:val="auto"/>
          <w:sz w:val="24"/>
          <w:szCs w:val="24"/>
          <w:u w:val="single"/>
        </w:rPr>
        <w:t>Сроки проведения проверки:</w:t>
      </w:r>
      <w:r w:rsidRPr="00EA7D2B">
        <w:rPr>
          <w:color w:val="auto"/>
          <w:sz w:val="24"/>
          <w:szCs w:val="24"/>
        </w:rPr>
        <w:t xml:space="preserve"> с </w:t>
      </w:r>
      <w:r w:rsidR="00D33B08">
        <w:rPr>
          <w:color w:val="auto"/>
          <w:sz w:val="24"/>
          <w:szCs w:val="24"/>
        </w:rPr>
        <w:t>0</w:t>
      </w:r>
      <w:r w:rsidR="00440E65">
        <w:rPr>
          <w:color w:val="auto"/>
          <w:sz w:val="24"/>
          <w:szCs w:val="24"/>
        </w:rPr>
        <w:t>9</w:t>
      </w:r>
      <w:r w:rsidR="00C639F1" w:rsidRPr="00EA7D2B">
        <w:rPr>
          <w:color w:val="auto"/>
          <w:sz w:val="24"/>
          <w:szCs w:val="24"/>
        </w:rPr>
        <w:t>.</w:t>
      </w:r>
      <w:r w:rsidR="002A11E8">
        <w:rPr>
          <w:color w:val="auto"/>
          <w:sz w:val="24"/>
          <w:szCs w:val="24"/>
        </w:rPr>
        <w:t>1</w:t>
      </w:r>
      <w:r w:rsidR="00D33B08">
        <w:rPr>
          <w:color w:val="auto"/>
          <w:sz w:val="24"/>
          <w:szCs w:val="24"/>
        </w:rPr>
        <w:t>1</w:t>
      </w:r>
      <w:r w:rsidR="00C639F1" w:rsidRPr="00EA7D2B">
        <w:rPr>
          <w:color w:val="auto"/>
          <w:sz w:val="24"/>
          <w:szCs w:val="24"/>
        </w:rPr>
        <w:t>.201</w:t>
      </w:r>
      <w:r w:rsidR="00D719F5" w:rsidRPr="00EA7D2B">
        <w:rPr>
          <w:color w:val="auto"/>
          <w:sz w:val="24"/>
          <w:szCs w:val="24"/>
        </w:rPr>
        <w:t>7</w:t>
      </w:r>
      <w:r w:rsidR="00C639F1" w:rsidRPr="00EA7D2B">
        <w:rPr>
          <w:color w:val="auto"/>
          <w:sz w:val="24"/>
          <w:szCs w:val="24"/>
        </w:rPr>
        <w:t xml:space="preserve"> </w:t>
      </w:r>
      <w:r w:rsidRPr="00EA7D2B">
        <w:rPr>
          <w:sz w:val="24"/>
          <w:szCs w:val="24"/>
        </w:rPr>
        <w:t xml:space="preserve">по </w:t>
      </w:r>
      <w:r w:rsidR="00D33B08">
        <w:rPr>
          <w:sz w:val="24"/>
          <w:szCs w:val="24"/>
        </w:rPr>
        <w:t>10</w:t>
      </w:r>
      <w:r w:rsidR="00D719F5" w:rsidRPr="00EA7D2B">
        <w:rPr>
          <w:sz w:val="24"/>
          <w:szCs w:val="24"/>
        </w:rPr>
        <w:t>.</w:t>
      </w:r>
      <w:r w:rsidR="002A11E8">
        <w:rPr>
          <w:sz w:val="24"/>
          <w:szCs w:val="24"/>
        </w:rPr>
        <w:t>1</w:t>
      </w:r>
      <w:r w:rsidR="00DD2138">
        <w:rPr>
          <w:sz w:val="24"/>
          <w:szCs w:val="24"/>
        </w:rPr>
        <w:t>1</w:t>
      </w:r>
      <w:r w:rsidR="00D719F5" w:rsidRPr="00EA7D2B">
        <w:rPr>
          <w:sz w:val="24"/>
          <w:szCs w:val="24"/>
        </w:rPr>
        <w:t>.</w:t>
      </w:r>
      <w:r w:rsidRPr="00EA7D2B">
        <w:rPr>
          <w:sz w:val="24"/>
          <w:szCs w:val="24"/>
        </w:rPr>
        <w:t>201</w:t>
      </w:r>
      <w:r w:rsidR="00D719F5" w:rsidRPr="00EA7D2B">
        <w:rPr>
          <w:sz w:val="24"/>
          <w:szCs w:val="24"/>
        </w:rPr>
        <w:t>7</w:t>
      </w:r>
      <w:r w:rsidRPr="00EA7D2B">
        <w:rPr>
          <w:sz w:val="24"/>
          <w:szCs w:val="24"/>
        </w:rPr>
        <w:t>.</w:t>
      </w:r>
    </w:p>
    <w:p w:rsidR="00987A8F" w:rsidRDefault="00987A8F" w:rsidP="00987A8F">
      <w:pPr>
        <w:ind w:firstLine="709"/>
        <w:jc w:val="both"/>
        <w:rPr>
          <w:sz w:val="24"/>
          <w:szCs w:val="24"/>
        </w:rPr>
      </w:pPr>
    </w:p>
    <w:p w:rsidR="00987A8F" w:rsidRPr="007A6BEE" w:rsidRDefault="00987A8F" w:rsidP="00987A8F">
      <w:pPr>
        <w:ind w:firstLine="709"/>
        <w:jc w:val="both"/>
        <w:rPr>
          <w:sz w:val="24"/>
          <w:szCs w:val="24"/>
        </w:rPr>
      </w:pPr>
      <w:r w:rsidRPr="00CD1747">
        <w:rPr>
          <w:sz w:val="24"/>
          <w:szCs w:val="24"/>
        </w:rPr>
        <w:t xml:space="preserve">Руководство </w:t>
      </w:r>
      <w:r w:rsidRPr="007A6BEE">
        <w:rPr>
          <w:sz w:val="24"/>
          <w:szCs w:val="24"/>
        </w:rPr>
        <w:t xml:space="preserve">КУИ в проверяемый </w:t>
      </w:r>
      <w:proofErr w:type="gramStart"/>
      <w:r w:rsidRPr="007A6BEE">
        <w:rPr>
          <w:sz w:val="24"/>
          <w:szCs w:val="24"/>
        </w:rPr>
        <w:t>период  по</w:t>
      </w:r>
      <w:proofErr w:type="gramEnd"/>
      <w:r w:rsidRPr="007A6BEE">
        <w:rPr>
          <w:sz w:val="24"/>
          <w:szCs w:val="24"/>
        </w:rPr>
        <w:t xml:space="preserve"> 27.09.2017 осуществлял председатель Солдатов Вячеслав Сергеевич</w:t>
      </w:r>
      <w:r>
        <w:rPr>
          <w:sz w:val="24"/>
          <w:szCs w:val="24"/>
        </w:rPr>
        <w:t>, с</w:t>
      </w:r>
      <w:r w:rsidRPr="007A6BEE">
        <w:rPr>
          <w:sz w:val="24"/>
          <w:szCs w:val="24"/>
        </w:rPr>
        <w:t xml:space="preserve"> 28.09.2017 </w:t>
      </w:r>
      <w:proofErr w:type="spellStart"/>
      <w:r w:rsidRPr="007A6BEE">
        <w:rPr>
          <w:sz w:val="24"/>
          <w:szCs w:val="24"/>
        </w:rPr>
        <w:t>И.о</w:t>
      </w:r>
      <w:proofErr w:type="spellEnd"/>
      <w:r w:rsidRPr="007A6BEE">
        <w:rPr>
          <w:sz w:val="24"/>
          <w:szCs w:val="24"/>
        </w:rPr>
        <w:t xml:space="preserve">. председателя КУИ является </w:t>
      </w:r>
      <w:proofErr w:type="spellStart"/>
      <w:r w:rsidRPr="007A6BEE">
        <w:rPr>
          <w:sz w:val="24"/>
          <w:szCs w:val="24"/>
        </w:rPr>
        <w:t>Убыкина</w:t>
      </w:r>
      <w:proofErr w:type="spellEnd"/>
      <w:r w:rsidRPr="007A6BEE">
        <w:rPr>
          <w:sz w:val="24"/>
          <w:szCs w:val="24"/>
        </w:rPr>
        <w:t xml:space="preserve"> Татьяна Степановна.</w:t>
      </w:r>
    </w:p>
    <w:p w:rsidR="00D719F5" w:rsidRPr="00EA7D2B" w:rsidRDefault="00D719F5" w:rsidP="00C639F1">
      <w:pPr>
        <w:ind w:firstLine="709"/>
        <w:jc w:val="both"/>
        <w:rPr>
          <w:color w:val="auto"/>
          <w:sz w:val="24"/>
          <w:szCs w:val="24"/>
        </w:rPr>
      </w:pPr>
    </w:p>
    <w:p w:rsidR="00C639F1" w:rsidRPr="00EA7D2B" w:rsidRDefault="0070002C" w:rsidP="00C639F1">
      <w:pPr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Выездная</w:t>
      </w:r>
      <w:r w:rsidR="00B6164A" w:rsidRPr="00EA7D2B">
        <w:rPr>
          <w:color w:val="auto"/>
          <w:sz w:val="24"/>
          <w:szCs w:val="24"/>
        </w:rPr>
        <w:t xml:space="preserve"> п</w:t>
      </w:r>
      <w:r w:rsidR="00EE0233" w:rsidRPr="00EA7D2B">
        <w:rPr>
          <w:color w:val="auto"/>
          <w:sz w:val="24"/>
          <w:szCs w:val="24"/>
        </w:rPr>
        <w:t xml:space="preserve">роверка проведена </w:t>
      </w:r>
      <w:r w:rsidR="004D22DB" w:rsidRPr="00EA7D2B">
        <w:rPr>
          <w:color w:val="auto"/>
          <w:sz w:val="24"/>
          <w:szCs w:val="24"/>
        </w:rPr>
        <w:t>председателем</w:t>
      </w:r>
      <w:r w:rsidR="00C639F1" w:rsidRPr="00EA7D2B">
        <w:rPr>
          <w:color w:val="auto"/>
          <w:sz w:val="24"/>
          <w:szCs w:val="24"/>
        </w:rPr>
        <w:t xml:space="preserve"> Контрольно-счётной палаты МО </w:t>
      </w:r>
      <w:r w:rsidR="00D8615A">
        <w:rPr>
          <w:color w:val="auto"/>
          <w:sz w:val="24"/>
          <w:szCs w:val="24"/>
        </w:rPr>
        <w:t>«</w:t>
      </w:r>
      <w:r w:rsidR="00C639F1" w:rsidRPr="00EA7D2B">
        <w:rPr>
          <w:color w:val="auto"/>
          <w:sz w:val="24"/>
          <w:szCs w:val="24"/>
        </w:rPr>
        <w:t>Котлас</w:t>
      </w:r>
      <w:r w:rsidR="00D8615A">
        <w:rPr>
          <w:color w:val="auto"/>
          <w:sz w:val="24"/>
          <w:szCs w:val="24"/>
        </w:rPr>
        <w:t>»</w:t>
      </w:r>
      <w:r w:rsidR="00C639F1" w:rsidRPr="00EA7D2B">
        <w:rPr>
          <w:color w:val="auto"/>
          <w:sz w:val="24"/>
          <w:szCs w:val="24"/>
        </w:rPr>
        <w:t xml:space="preserve"> </w:t>
      </w:r>
      <w:proofErr w:type="spellStart"/>
      <w:r w:rsidR="004D22DB" w:rsidRPr="00EA7D2B">
        <w:rPr>
          <w:color w:val="auto"/>
          <w:sz w:val="24"/>
          <w:szCs w:val="24"/>
        </w:rPr>
        <w:t>Вельган</w:t>
      </w:r>
      <w:proofErr w:type="spellEnd"/>
      <w:r w:rsidR="004D22DB" w:rsidRPr="00EA7D2B">
        <w:rPr>
          <w:color w:val="auto"/>
          <w:sz w:val="24"/>
          <w:szCs w:val="24"/>
        </w:rPr>
        <w:t xml:space="preserve"> Еленой Евгеньевной</w:t>
      </w:r>
      <w:r w:rsidR="00C639F1" w:rsidRPr="00EA7D2B">
        <w:rPr>
          <w:color w:val="auto"/>
          <w:sz w:val="24"/>
          <w:szCs w:val="24"/>
        </w:rPr>
        <w:t>.</w:t>
      </w:r>
    </w:p>
    <w:p w:rsidR="00F57353" w:rsidRPr="00EA7D2B" w:rsidRDefault="00F57353" w:rsidP="00C639F1">
      <w:pPr>
        <w:ind w:firstLine="709"/>
        <w:jc w:val="both"/>
        <w:rPr>
          <w:color w:val="auto"/>
          <w:sz w:val="24"/>
          <w:szCs w:val="24"/>
        </w:rPr>
      </w:pPr>
    </w:p>
    <w:p w:rsidR="00F57353" w:rsidRPr="00435DBD" w:rsidRDefault="00F57353" w:rsidP="001E5DE1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435DBD">
        <w:rPr>
          <w:color w:val="auto"/>
          <w:sz w:val="24"/>
          <w:szCs w:val="24"/>
        </w:rPr>
        <w:t xml:space="preserve">Проверка проведена по документам, </w:t>
      </w:r>
      <w:r w:rsidR="00C40EBC" w:rsidRPr="00435DBD">
        <w:rPr>
          <w:color w:val="auto"/>
          <w:sz w:val="24"/>
          <w:szCs w:val="24"/>
        </w:rPr>
        <w:t xml:space="preserve">связанным с </w:t>
      </w:r>
      <w:r w:rsidRPr="00435DBD">
        <w:rPr>
          <w:color w:val="auto"/>
          <w:sz w:val="24"/>
          <w:szCs w:val="24"/>
        </w:rPr>
        <w:t>проверяем</w:t>
      </w:r>
      <w:r w:rsidR="00C40EBC" w:rsidRPr="00435DBD">
        <w:rPr>
          <w:color w:val="auto"/>
          <w:sz w:val="24"/>
          <w:szCs w:val="24"/>
        </w:rPr>
        <w:t>ым</w:t>
      </w:r>
      <w:r w:rsidRPr="00435DBD">
        <w:rPr>
          <w:color w:val="auto"/>
          <w:sz w:val="24"/>
          <w:szCs w:val="24"/>
        </w:rPr>
        <w:t xml:space="preserve"> вопрос</w:t>
      </w:r>
      <w:r w:rsidR="00C40EBC" w:rsidRPr="00435DBD">
        <w:rPr>
          <w:color w:val="auto"/>
          <w:sz w:val="24"/>
          <w:szCs w:val="24"/>
        </w:rPr>
        <w:t>ом</w:t>
      </w:r>
      <w:r w:rsidRPr="00435DBD">
        <w:rPr>
          <w:color w:val="auto"/>
          <w:sz w:val="24"/>
          <w:szCs w:val="24"/>
        </w:rPr>
        <w:t xml:space="preserve">, </w:t>
      </w:r>
      <w:r w:rsidR="00D8615A" w:rsidRPr="00B13AD5">
        <w:rPr>
          <w:color w:val="auto"/>
          <w:sz w:val="24"/>
          <w:szCs w:val="24"/>
        </w:rPr>
        <w:t xml:space="preserve">размещенным </w:t>
      </w:r>
      <w:r w:rsidR="00D8615A" w:rsidRPr="000427B1">
        <w:rPr>
          <w:rFonts w:eastAsiaTheme="minorHAnsi"/>
          <w:color w:val="auto"/>
          <w:sz w:val="24"/>
          <w:szCs w:val="24"/>
          <w:lang w:eastAsia="en-US"/>
        </w:rPr>
        <w:t>в информационно-телекоммуникационной сети "Интернет"</w:t>
      </w:r>
      <w:r w:rsidR="00D8615A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8615A" w:rsidRPr="000427B1">
        <w:rPr>
          <w:color w:val="auto"/>
          <w:sz w:val="24"/>
          <w:szCs w:val="24"/>
        </w:rPr>
        <w:t xml:space="preserve">на </w:t>
      </w:r>
      <w:r w:rsidR="00D8615A" w:rsidRPr="000427B1">
        <w:rPr>
          <w:bCs/>
          <w:color w:val="auto"/>
          <w:sz w:val="24"/>
          <w:szCs w:val="24"/>
        </w:rPr>
        <w:t xml:space="preserve">официальном сайте администрации МО  «Котлас»  </w:t>
      </w:r>
      <w:hyperlink r:id="rId9" w:history="1">
        <w:r w:rsidR="00D8615A" w:rsidRPr="000427B1">
          <w:rPr>
            <w:rStyle w:val="ab"/>
            <w:bCs/>
            <w:color w:val="auto"/>
            <w:sz w:val="24"/>
            <w:szCs w:val="24"/>
            <w:u w:val="none"/>
          </w:rPr>
          <w:t>www.kotlas-city.ru</w:t>
        </w:r>
      </w:hyperlink>
      <w:r w:rsidR="00D8615A" w:rsidRPr="000427B1">
        <w:rPr>
          <w:bCs/>
          <w:color w:val="auto"/>
          <w:sz w:val="24"/>
          <w:szCs w:val="24"/>
        </w:rPr>
        <w:t xml:space="preserve">, </w:t>
      </w:r>
      <w:hyperlink r:id="rId10" w:history="1">
        <w:r w:rsidR="00D8615A" w:rsidRPr="000427B1">
          <w:rPr>
            <w:rFonts w:eastAsiaTheme="minorHAnsi"/>
            <w:color w:val="auto"/>
            <w:sz w:val="24"/>
            <w:szCs w:val="24"/>
            <w:lang w:eastAsia="en-US"/>
          </w:rPr>
          <w:t>официальном сайт</w:t>
        </w:r>
      </w:hyperlink>
      <w:r w:rsidR="00D8615A" w:rsidRPr="000427B1">
        <w:rPr>
          <w:rFonts w:eastAsiaTheme="minorHAnsi"/>
          <w:color w:val="auto"/>
          <w:sz w:val="24"/>
          <w:szCs w:val="24"/>
          <w:lang w:eastAsia="en-US"/>
        </w:rPr>
        <w:t>е</w:t>
      </w:r>
      <w:r w:rsidR="00D8615A" w:rsidRPr="0088645B">
        <w:rPr>
          <w:sz w:val="24"/>
          <w:szCs w:val="24"/>
        </w:rPr>
        <w:t xml:space="preserve"> </w:t>
      </w:r>
      <w:r w:rsidR="00D8615A" w:rsidRPr="00E77BA5">
        <w:rPr>
          <w:sz w:val="24"/>
          <w:szCs w:val="24"/>
        </w:rPr>
        <w:t xml:space="preserve">Собрания депутатов МО «Котлас» </w:t>
      </w:r>
      <w:r w:rsidR="00D8615A" w:rsidRPr="0088645B">
        <w:rPr>
          <w:sz w:val="24"/>
          <w:szCs w:val="24"/>
        </w:rPr>
        <w:t>http://www.gsdk.ru/</w:t>
      </w:r>
      <w:r w:rsidR="00D8615A" w:rsidRPr="00F53D28">
        <w:rPr>
          <w:rStyle w:val="ab"/>
          <w:color w:val="auto"/>
          <w:sz w:val="24"/>
          <w:szCs w:val="24"/>
          <w:u w:val="none"/>
        </w:rPr>
        <w:t>,</w:t>
      </w:r>
      <w:r w:rsidR="001E5DE1" w:rsidRPr="00435DBD">
        <w:rPr>
          <w:bCs/>
          <w:color w:val="auto"/>
          <w:sz w:val="24"/>
          <w:szCs w:val="24"/>
        </w:rPr>
        <w:t xml:space="preserve">, </w:t>
      </w:r>
      <w:hyperlink r:id="rId11" w:history="1">
        <w:r w:rsidR="001E5DE1" w:rsidRPr="00435DBD">
          <w:rPr>
            <w:rFonts w:eastAsiaTheme="minorHAnsi"/>
            <w:color w:val="auto"/>
            <w:sz w:val="24"/>
            <w:szCs w:val="24"/>
            <w:lang w:eastAsia="en-US"/>
          </w:rPr>
          <w:t>официальном сайт</w:t>
        </w:r>
      </w:hyperlink>
      <w:r w:rsidR="001E5DE1" w:rsidRPr="00435DBD">
        <w:rPr>
          <w:rFonts w:eastAsiaTheme="minorHAnsi"/>
          <w:color w:val="auto"/>
          <w:sz w:val="24"/>
          <w:szCs w:val="24"/>
          <w:lang w:eastAsia="en-US"/>
        </w:rPr>
        <w:t xml:space="preserve">е единой информационной системы РФ в сфере закупок </w:t>
      </w:r>
      <w:hyperlink r:id="rId12" w:history="1">
        <w:r w:rsidR="001E5DE1" w:rsidRPr="00435DBD">
          <w:rPr>
            <w:rStyle w:val="ab"/>
            <w:color w:val="auto"/>
            <w:sz w:val="24"/>
            <w:szCs w:val="24"/>
            <w:u w:val="none"/>
          </w:rPr>
          <w:t>www.zakupki.gov.ru</w:t>
        </w:r>
      </w:hyperlink>
      <w:r w:rsidR="001E5DE1" w:rsidRPr="00435DBD">
        <w:rPr>
          <w:rStyle w:val="ab"/>
          <w:color w:val="auto"/>
          <w:sz w:val="24"/>
          <w:szCs w:val="24"/>
          <w:u w:val="none"/>
        </w:rPr>
        <w:t xml:space="preserve">,  </w:t>
      </w:r>
      <w:r w:rsidR="001E5DE1" w:rsidRPr="00435DBD">
        <w:rPr>
          <w:bCs/>
          <w:color w:val="auto"/>
          <w:sz w:val="24"/>
          <w:szCs w:val="24"/>
        </w:rPr>
        <w:t xml:space="preserve">а также </w:t>
      </w:r>
      <w:r w:rsidR="00546C61" w:rsidRPr="00435DBD">
        <w:rPr>
          <w:color w:val="auto"/>
          <w:sz w:val="24"/>
          <w:szCs w:val="24"/>
        </w:rPr>
        <w:t xml:space="preserve">по документам, </w:t>
      </w:r>
      <w:r w:rsidRPr="00435DBD">
        <w:rPr>
          <w:color w:val="auto"/>
          <w:sz w:val="24"/>
          <w:szCs w:val="24"/>
        </w:rPr>
        <w:t xml:space="preserve">представленным </w:t>
      </w:r>
      <w:r w:rsidR="000B5F7D" w:rsidRPr="00435DBD">
        <w:rPr>
          <w:color w:val="auto"/>
          <w:sz w:val="24"/>
          <w:szCs w:val="24"/>
        </w:rPr>
        <w:t xml:space="preserve">Комитетом по управлению имуществом </w:t>
      </w:r>
      <w:r w:rsidR="000427B1" w:rsidRPr="00435DBD">
        <w:rPr>
          <w:color w:val="auto"/>
          <w:sz w:val="24"/>
          <w:szCs w:val="24"/>
        </w:rPr>
        <w:t xml:space="preserve"> </w:t>
      </w:r>
      <w:r w:rsidR="001F2418" w:rsidRPr="00435DBD">
        <w:rPr>
          <w:color w:val="auto"/>
          <w:sz w:val="24"/>
          <w:szCs w:val="24"/>
        </w:rPr>
        <w:t xml:space="preserve"> а</w:t>
      </w:r>
      <w:r w:rsidR="001B1EAC" w:rsidRPr="00435DBD">
        <w:rPr>
          <w:color w:val="auto"/>
          <w:sz w:val="24"/>
          <w:szCs w:val="24"/>
        </w:rPr>
        <w:t>дминистраци</w:t>
      </w:r>
      <w:r w:rsidR="001F2418" w:rsidRPr="00435DBD">
        <w:rPr>
          <w:color w:val="auto"/>
          <w:sz w:val="24"/>
          <w:szCs w:val="24"/>
        </w:rPr>
        <w:t>и</w:t>
      </w:r>
      <w:r w:rsidR="001B1EAC" w:rsidRPr="00435DBD">
        <w:rPr>
          <w:color w:val="auto"/>
          <w:sz w:val="24"/>
          <w:szCs w:val="24"/>
        </w:rPr>
        <w:t xml:space="preserve"> МО </w:t>
      </w:r>
      <w:r w:rsidR="00D8615A">
        <w:rPr>
          <w:color w:val="auto"/>
          <w:sz w:val="24"/>
          <w:szCs w:val="24"/>
        </w:rPr>
        <w:t>«</w:t>
      </w:r>
      <w:r w:rsidR="001B1EAC" w:rsidRPr="00435DBD">
        <w:rPr>
          <w:color w:val="auto"/>
          <w:sz w:val="24"/>
          <w:szCs w:val="24"/>
        </w:rPr>
        <w:t>Котлас</w:t>
      </w:r>
      <w:r w:rsidR="00D8615A">
        <w:rPr>
          <w:color w:val="auto"/>
          <w:sz w:val="24"/>
          <w:szCs w:val="24"/>
        </w:rPr>
        <w:t>»</w:t>
      </w:r>
      <w:r w:rsidR="001E5DE1" w:rsidRPr="00435DBD">
        <w:rPr>
          <w:color w:val="auto"/>
          <w:sz w:val="24"/>
          <w:szCs w:val="24"/>
        </w:rPr>
        <w:t>:</w:t>
      </w:r>
    </w:p>
    <w:p w:rsidR="002C1FA6" w:rsidRPr="00435DBD" w:rsidRDefault="00435DBD" w:rsidP="002C1FA6">
      <w:pPr>
        <w:pStyle w:val="ac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35DBD">
        <w:rPr>
          <w:sz w:val="24"/>
          <w:szCs w:val="24"/>
        </w:rPr>
        <w:t xml:space="preserve">Договор от 11.06.2015 </w:t>
      </w:r>
      <w:r w:rsidR="000B5F7D" w:rsidRPr="00435DBD">
        <w:rPr>
          <w:sz w:val="24"/>
          <w:szCs w:val="24"/>
        </w:rPr>
        <w:t xml:space="preserve"> </w:t>
      </w:r>
      <w:r w:rsidR="002C1FA6" w:rsidRPr="00435DBD">
        <w:rPr>
          <w:sz w:val="24"/>
          <w:szCs w:val="24"/>
        </w:rPr>
        <w:t xml:space="preserve"> на </w:t>
      </w:r>
      <w:r w:rsidR="00F53D28" w:rsidRPr="00435DBD">
        <w:rPr>
          <w:sz w:val="24"/>
          <w:szCs w:val="24"/>
        </w:rPr>
        <w:t>3</w:t>
      </w:r>
      <w:r w:rsidR="0089785D" w:rsidRPr="00435DBD">
        <w:rPr>
          <w:sz w:val="24"/>
          <w:szCs w:val="24"/>
        </w:rPr>
        <w:t>л. в 1 экз.</w:t>
      </w:r>
    </w:p>
    <w:p w:rsidR="00245753" w:rsidRPr="00C717C4" w:rsidRDefault="00245753" w:rsidP="0024575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33AB" w:rsidRPr="00655F37" w:rsidRDefault="003233AB" w:rsidP="003233AB">
      <w:pPr>
        <w:ind w:firstLine="709"/>
        <w:jc w:val="center"/>
        <w:rPr>
          <w:b/>
          <w:color w:val="auto"/>
          <w:sz w:val="24"/>
          <w:szCs w:val="24"/>
        </w:rPr>
      </w:pPr>
      <w:r w:rsidRPr="00655F37">
        <w:rPr>
          <w:b/>
          <w:color w:val="auto"/>
          <w:sz w:val="24"/>
          <w:szCs w:val="24"/>
        </w:rPr>
        <w:t>Проверкой установлено:</w:t>
      </w:r>
    </w:p>
    <w:p w:rsidR="00DA2C93" w:rsidRPr="00C717C4" w:rsidRDefault="00DA2C93" w:rsidP="003233AB">
      <w:pPr>
        <w:ind w:firstLine="709"/>
        <w:jc w:val="center"/>
        <w:rPr>
          <w:color w:val="auto"/>
          <w:sz w:val="24"/>
          <w:szCs w:val="24"/>
        </w:rPr>
      </w:pPr>
    </w:p>
    <w:p w:rsidR="00E80710" w:rsidRPr="003A3DD0" w:rsidRDefault="00987A8F" w:rsidP="00987A8F">
      <w:pPr>
        <w:ind w:firstLine="709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BF3D2F">
        <w:rPr>
          <w:b/>
          <w:color w:val="auto"/>
          <w:sz w:val="24"/>
          <w:szCs w:val="24"/>
        </w:rPr>
        <w:t xml:space="preserve"> </w:t>
      </w:r>
      <w:r w:rsidRPr="00BF3D2F">
        <w:rPr>
          <w:color w:val="auto"/>
          <w:sz w:val="24"/>
          <w:szCs w:val="24"/>
        </w:rPr>
        <w:t xml:space="preserve">Согласно устным пояснениям исполняющей обязанности. председателя КУИ </w:t>
      </w:r>
      <w:proofErr w:type="spellStart"/>
      <w:r w:rsidRPr="00823BD2">
        <w:rPr>
          <w:color w:val="auto"/>
          <w:sz w:val="24"/>
          <w:szCs w:val="24"/>
        </w:rPr>
        <w:t>Убыкиной</w:t>
      </w:r>
      <w:proofErr w:type="spellEnd"/>
      <w:r w:rsidRPr="00823BD2">
        <w:rPr>
          <w:color w:val="auto"/>
          <w:sz w:val="24"/>
          <w:szCs w:val="24"/>
        </w:rPr>
        <w:t xml:space="preserve"> Т.С. воздушное судно ЯК-</w:t>
      </w:r>
      <w:proofErr w:type="gramStart"/>
      <w:r w:rsidRPr="00823BD2">
        <w:rPr>
          <w:color w:val="auto"/>
          <w:sz w:val="24"/>
          <w:szCs w:val="24"/>
        </w:rPr>
        <w:t>40  в</w:t>
      </w:r>
      <w:proofErr w:type="gramEnd"/>
      <w:r w:rsidRPr="00823BD2">
        <w:rPr>
          <w:color w:val="auto"/>
          <w:sz w:val="24"/>
          <w:szCs w:val="24"/>
        </w:rPr>
        <w:t xml:space="preserve">  текущем периоде 2017 года КУИ не приобретался. </w:t>
      </w:r>
      <w:r w:rsidR="00E80710" w:rsidRPr="00823BD2">
        <w:rPr>
          <w:color w:val="auto"/>
          <w:sz w:val="24"/>
          <w:szCs w:val="24"/>
        </w:rPr>
        <w:t xml:space="preserve">                                                    </w:t>
      </w:r>
      <w:r w:rsidR="00A224A2" w:rsidRPr="00823BD2">
        <w:rPr>
          <w:color w:val="auto"/>
          <w:sz w:val="24"/>
          <w:szCs w:val="24"/>
        </w:rPr>
        <w:t xml:space="preserve">         </w:t>
      </w:r>
      <w:r w:rsidR="00C3102D" w:rsidRPr="00823BD2">
        <w:rPr>
          <w:color w:val="auto"/>
          <w:sz w:val="24"/>
          <w:szCs w:val="24"/>
        </w:rPr>
        <w:t xml:space="preserve">              В соответствии со </w:t>
      </w:r>
      <w:r w:rsidR="00C3102D" w:rsidRPr="00823BD2">
        <w:rPr>
          <w:rStyle w:val="blk"/>
          <w:color w:val="auto"/>
          <w:sz w:val="24"/>
          <w:szCs w:val="24"/>
        </w:rPr>
        <w:t xml:space="preserve">ст. 42 </w:t>
      </w:r>
      <w:r w:rsidR="00C3102D" w:rsidRPr="00823BD2">
        <w:rPr>
          <w:iCs/>
          <w:color w:val="auto"/>
          <w:sz w:val="24"/>
          <w:szCs w:val="24"/>
        </w:rPr>
        <w:t xml:space="preserve">Федерального закона от 05.04.2013 № 44-ФЗ </w:t>
      </w:r>
      <w:r w:rsidR="00D8615A" w:rsidRPr="00823BD2">
        <w:rPr>
          <w:iCs/>
          <w:color w:val="auto"/>
          <w:sz w:val="24"/>
          <w:szCs w:val="24"/>
        </w:rPr>
        <w:t>«</w:t>
      </w:r>
      <w:r w:rsidR="00C3102D" w:rsidRPr="00823BD2">
        <w:rPr>
          <w:iCs/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8615A" w:rsidRPr="00823BD2">
        <w:rPr>
          <w:iCs/>
          <w:color w:val="auto"/>
          <w:sz w:val="24"/>
          <w:szCs w:val="24"/>
        </w:rPr>
        <w:t>»</w:t>
      </w:r>
      <w:r w:rsidR="00C3102D" w:rsidRPr="00823BD2">
        <w:rPr>
          <w:iCs/>
          <w:color w:val="auto"/>
          <w:sz w:val="24"/>
          <w:szCs w:val="24"/>
        </w:rPr>
        <w:t xml:space="preserve"> </w:t>
      </w:r>
      <w:r w:rsidR="00C3102D" w:rsidRPr="00823BD2">
        <w:rPr>
          <w:color w:val="auto"/>
          <w:sz w:val="24"/>
          <w:szCs w:val="24"/>
        </w:rPr>
        <w:t xml:space="preserve">КУИ  28 октября 2016 года на  </w:t>
      </w:r>
      <w:hyperlink r:id="rId13" w:history="1">
        <w:r w:rsidR="00C3102D" w:rsidRPr="00823BD2">
          <w:rPr>
            <w:rFonts w:eastAsiaTheme="minorHAnsi"/>
            <w:color w:val="auto"/>
            <w:sz w:val="24"/>
            <w:szCs w:val="24"/>
            <w:lang w:eastAsia="en-US"/>
          </w:rPr>
          <w:t>официальном сайт</w:t>
        </w:r>
      </w:hyperlink>
      <w:r w:rsidR="00C3102D" w:rsidRPr="00823BD2">
        <w:rPr>
          <w:rFonts w:eastAsiaTheme="minorHAnsi"/>
          <w:color w:val="auto"/>
          <w:sz w:val="24"/>
          <w:szCs w:val="24"/>
          <w:lang w:eastAsia="en-US"/>
        </w:rPr>
        <w:t xml:space="preserve">е единой информационной системы РФ в сфере закупок разместило </w:t>
      </w:r>
      <w:hyperlink r:id="rId14" w:tgtFrame="_blank" w:history="1">
        <w:r w:rsidR="00C3102D" w:rsidRPr="00823BD2">
          <w:rPr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Извещение о проведении запроса котировок от 28.10.2016 №0124300028916000190</w:t>
        </w:r>
      </w:hyperlink>
      <w:r w:rsidR="00C3102D" w:rsidRPr="003A3DD0">
        <w:rPr>
          <w:color w:val="auto"/>
          <w:sz w:val="24"/>
          <w:szCs w:val="24"/>
        </w:rPr>
        <w:t xml:space="preserve"> </w:t>
      </w:r>
      <w:r w:rsidR="00C3102D" w:rsidRPr="003A3DD0">
        <w:rPr>
          <w:rFonts w:eastAsiaTheme="minorHAnsi"/>
          <w:color w:val="auto"/>
          <w:sz w:val="24"/>
          <w:szCs w:val="24"/>
          <w:lang w:eastAsia="en-US"/>
        </w:rPr>
        <w:t xml:space="preserve">на закупку услуг - </w:t>
      </w:r>
      <w:r w:rsidR="00A224A2" w:rsidRPr="003A3DD0">
        <w:rPr>
          <w:color w:val="auto"/>
          <w:sz w:val="24"/>
          <w:szCs w:val="24"/>
        </w:rPr>
        <w:t>транспортировк</w:t>
      </w:r>
      <w:r w:rsidR="00C3102D" w:rsidRPr="003A3DD0">
        <w:rPr>
          <w:color w:val="auto"/>
          <w:sz w:val="24"/>
          <w:szCs w:val="24"/>
        </w:rPr>
        <w:t>а</w:t>
      </w:r>
      <w:r w:rsidR="00A224A2" w:rsidRPr="003A3DD0">
        <w:rPr>
          <w:color w:val="auto"/>
          <w:sz w:val="24"/>
          <w:szCs w:val="24"/>
        </w:rPr>
        <w:t xml:space="preserve"> макета воздушного судна типа планер  ЯК-40 </w:t>
      </w:r>
      <w:r w:rsidR="00C3102D" w:rsidRPr="003A3DD0">
        <w:rPr>
          <w:rFonts w:eastAsiaTheme="minorHAnsi"/>
          <w:color w:val="auto"/>
          <w:sz w:val="24"/>
          <w:szCs w:val="24"/>
          <w:lang w:eastAsia="en-US"/>
        </w:rPr>
        <w:t>(</w:t>
      </w:r>
      <w:hyperlink r:id="rId15" w:history="1">
        <w:r w:rsidR="00C3102D" w:rsidRPr="003A3DD0">
          <w:rPr>
            <w:rStyle w:val="ab"/>
            <w:rFonts w:eastAsiaTheme="minorHAnsi"/>
            <w:color w:val="auto"/>
            <w:sz w:val="24"/>
            <w:szCs w:val="24"/>
            <w:lang w:eastAsia="en-US"/>
          </w:rPr>
          <w:t>http://zakupki.gov.ru/epz/order/notice/zk44/view/common-info.html?regNumber=0124300028916000190</w:t>
        </w:r>
      </w:hyperlink>
      <w:r w:rsidR="00C3102D" w:rsidRPr="003A3DD0">
        <w:rPr>
          <w:rFonts w:eastAsiaTheme="minorHAnsi"/>
          <w:color w:val="auto"/>
          <w:sz w:val="24"/>
          <w:szCs w:val="24"/>
          <w:lang w:eastAsia="en-US"/>
        </w:rPr>
        <w:t>):</w:t>
      </w:r>
    </w:p>
    <w:p w:rsidR="009557A2" w:rsidRPr="003A3DD0" w:rsidRDefault="009557A2" w:rsidP="009557A2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3DD0">
        <w:rPr>
          <w:rFonts w:ascii="Times New Roman" w:hAnsi="Times New Roman" w:cs="Times New Roman"/>
          <w:color w:val="auto"/>
          <w:sz w:val="24"/>
          <w:szCs w:val="24"/>
        </w:rPr>
        <w:t>Характеристики и объем оказанных услуг:</w:t>
      </w:r>
    </w:p>
    <w:p w:rsidR="009557A2" w:rsidRPr="003A3DD0" w:rsidRDefault="009557A2" w:rsidP="009557A2">
      <w:pPr>
        <w:pStyle w:val="a3"/>
        <w:numPr>
          <w:ilvl w:val="0"/>
          <w:numId w:val="4"/>
        </w:numPr>
        <w:spacing w:after="0"/>
        <w:ind w:left="-4" w:right="200" w:firstLine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3DD0">
        <w:rPr>
          <w:rFonts w:ascii="Times New Roman" w:hAnsi="Times New Roman" w:cs="Times New Roman"/>
          <w:color w:val="auto"/>
          <w:sz w:val="24"/>
          <w:szCs w:val="24"/>
        </w:rPr>
        <w:t xml:space="preserve">Транспортировка макета воздушного судна типа </w:t>
      </w:r>
      <w:proofErr w:type="gramStart"/>
      <w:r w:rsidRPr="003A3DD0">
        <w:rPr>
          <w:rFonts w:ascii="Times New Roman" w:hAnsi="Times New Roman" w:cs="Times New Roman"/>
          <w:color w:val="auto"/>
          <w:sz w:val="24"/>
          <w:szCs w:val="24"/>
        </w:rPr>
        <w:t>планер  Як</w:t>
      </w:r>
      <w:proofErr w:type="gramEnd"/>
      <w:r w:rsidRPr="003A3DD0">
        <w:rPr>
          <w:rFonts w:ascii="Times New Roman" w:hAnsi="Times New Roman" w:cs="Times New Roman"/>
          <w:color w:val="auto"/>
          <w:sz w:val="24"/>
          <w:szCs w:val="24"/>
        </w:rPr>
        <w:t>-40 осуществляется  в один этап с учетом габаритных размеров;</w:t>
      </w:r>
    </w:p>
    <w:p w:rsidR="009557A2" w:rsidRPr="003A3DD0" w:rsidRDefault="009557A2" w:rsidP="009557A2">
      <w:pPr>
        <w:pStyle w:val="a3"/>
        <w:numPr>
          <w:ilvl w:val="0"/>
          <w:numId w:val="4"/>
        </w:numPr>
        <w:spacing w:after="0"/>
        <w:ind w:left="-4" w:right="200" w:firstLine="36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3DD0">
        <w:rPr>
          <w:rFonts w:ascii="Times New Roman" w:hAnsi="Times New Roman" w:cs="Times New Roman"/>
          <w:color w:val="auto"/>
          <w:sz w:val="24"/>
          <w:szCs w:val="24"/>
        </w:rPr>
        <w:t>Перед началом транспортировки Исполнитель производит контрольные промеры высоты под линиями электропередач, волоконно-оптической линии связи, оптического кабеля, подвешенного и смонтированного на воздушной линии электропередачи и другими искусственными сооружениями;</w:t>
      </w:r>
    </w:p>
    <w:p w:rsidR="009557A2" w:rsidRPr="003A3DD0" w:rsidRDefault="009557A2" w:rsidP="009557A2">
      <w:pPr>
        <w:pStyle w:val="a3"/>
        <w:numPr>
          <w:ilvl w:val="0"/>
          <w:numId w:val="4"/>
        </w:numPr>
        <w:spacing w:after="0"/>
        <w:ind w:left="-4" w:right="200" w:firstLine="36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3DD0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Исполнитель согласовывает и организовывает совместно с владельцами коммуникаций и сетей, имеющихся по пути следования, временное отключение воздушных </w:t>
      </w:r>
      <w:proofErr w:type="gramStart"/>
      <w:r w:rsidRPr="003A3DD0">
        <w:rPr>
          <w:rFonts w:ascii="Times New Roman" w:hAnsi="Times New Roman" w:cs="Times New Roman"/>
          <w:color w:val="auto"/>
          <w:sz w:val="24"/>
          <w:szCs w:val="24"/>
        </w:rPr>
        <w:t>линий  электропередач</w:t>
      </w:r>
      <w:proofErr w:type="gramEnd"/>
      <w:r w:rsidRPr="003A3DD0">
        <w:rPr>
          <w:rFonts w:ascii="Times New Roman" w:hAnsi="Times New Roman" w:cs="Times New Roman"/>
          <w:color w:val="auto"/>
          <w:sz w:val="24"/>
          <w:szCs w:val="24"/>
        </w:rPr>
        <w:t xml:space="preserve"> и других искусственных сооружений.</w:t>
      </w:r>
    </w:p>
    <w:p w:rsidR="009557A2" w:rsidRPr="003A3DD0" w:rsidRDefault="009557A2" w:rsidP="009557A2">
      <w:pPr>
        <w:pStyle w:val="a3"/>
        <w:spacing w:after="0"/>
        <w:ind w:firstLine="42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3DD0">
        <w:rPr>
          <w:rFonts w:ascii="Times New Roman" w:hAnsi="Times New Roman" w:cs="Times New Roman"/>
          <w:color w:val="auto"/>
          <w:sz w:val="24"/>
          <w:szCs w:val="24"/>
        </w:rPr>
        <w:t>Габаритные размеры макета воздушного судна</w:t>
      </w:r>
      <w:r w:rsidRPr="003A3DD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3A3DD0">
        <w:rPr>
          <w:rFonts w:ascii="Times New Roman" w:hAnsi="Times New Roman" w:cs="Times New Roman"/>
          <w:color w:val="auto"/>
          <w:sz w:val="24"/>
          <w:szCs w:val="24"/>
        </w:rPr>
        <w:t xml:space="preserve">типа </w:t>
      </w:r>
      <w:proofErr w:type="gramStart"/>
      <w:r w:rsidRPr="003A3DD0">
        <w:rPr>
          <w:rFonts w:ascii="Times New Roman" w:hAnsi="Times New Roman" w:cs="Times New Roman"/>
          <w:color w:val="auto"/>
          <w:sz w:val="24"/>
          <w:szCs w:val="24"/>
        </w:rPr>
        <w:t>планер  Як</w:t>
      </w:r>
      <w:proofErr w:type="gramEnd"/>
      <w:r w:rsidRPr="003A3DD0">
        <w:rPr>
          <w:rFonts w:ascii="Times New Roman" w:hAnsi="Times New Roman" w:cs="Times New Roman"/>
          <w:color w:val="auto"/>
          <w:sz w:val="24"/>
          <w:szCs w:val="24"/>
        </w:rPr>
        <w:t>-40:</w:t>
      </w:r>
    </w:p>
    <w:p w:rsidR="009557A2" w:rsidRPr="003A3DD0" w:rsidRDefault="009557A2" w:rsidP="009557A2">
      <w:pPr>
        <w:pStyle w:val="a3"/>
        <w:spacing w:after="0"/>
        <w:ind w:firstLine="42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3DD0">
        <w:rPr>
          <w:rFonts w:ascii="Times New Roman" w:hAnsi="Times New Roman" w:cs="Times New Roman"/>
          <w:color w:val="auto"/>
          <w:sz w:val="24"/>
          <w:szCs w:val="24"/>
        </w:rPr>
        <w:t>Длина – 20,36 м;</w:t>
      </w:r>
    </w:p>
    <w:p w:rsidR="009557A2" w:rsidRPr="003A3DD0" w:rsidRDefault="009557A2" w:rsidP="009557A2">
      <w:pPr>
        <w:pStyle w:val="a3"/>
        <w:spacing w:after="0"/>
        <w:ind w:firstLine="42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3DD0">
        <w:rPr>
          <w:rFonts w:ascii="Times New Roman" w:hAnsi="Times New Roman" w:cs="Times New Roman"/>
          <w:color w:val="auto"/>
          <w:sz w:val="24"/>
          <w:szCs w:val="24"/>
        </w:rPr>
        <w:t>Высота – 6,5 м;</w:t>
      </w:r>
    </w:p>
    <w:p w:rsidR="009557A2" w:rsidRPr="003A3DD0" w:rsidRDefault="009557A2" w:rsidP="009557A2">
      <w:pPr>
        <w:pStyle w:val="a3"/>
        <w:spacing w:after="0"/>
        <w:ind w:firstLine="42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3DD0">
        <w:rPr>
          <w:rFonts w:ascii="Times New Roman" w:hAnsi="Times New Roman" w:cs="Times New Roman"/>
          <w:color w:val="auto"/>
          <w:sz w:val="24"/>
          <w:szCs w:val="24"/>
        </w:rPr>
        <w:t>Размах крыльев – 25 м;</w:t>
      </w:r>
    </w:p>
    <w:p w:rsidR="009557A2" w:rsidRPr="003A3DD0" w:rsidRDefault="009557A2" w:rsidP="009557A2">
      <w:pPr>
        <w:jc w:val="both"/>
        <w:rPr>
          <w:color w:val="auto"/>
          <w:sz w:val="24"/>
          <w:szCs w:val="24"/>
        </w:rPr>
      </w:pPr>
      <w:r w:rsidRPr="003A3DD0">
        <w:rPr>
          <w:color w:val="auto"/>
          <w:sz w:val="24"/>
          <w:szCs w:val="24"/>
        </w:rPr>
        <w:t xml:space="preserve">       Диаметр фюзеляжа – 2,4 м.</w:t>
      </w:r>
    </w:p>
    <w:p w:rsidR="00BF3D2F" w:rsidRPr="003A3DD0" w:rsidRDefault="003A3DD0" w:rsidP="003A3DD0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224A2" w:rsidRPr="003A3DD0">
        <w:rPr>
          <w:rFonts w:ascii="Times New Roman" w:hAnsi="Times New Roman"/>
          <w:sz w:val="24"/>
          <w:szCs w:val="24"/>
        </w:rPr>
        <w:t xml:space="preserve">Начальная максимальная цена контракта установлена в </w:t>
      </w:r>
      <w:proofErr w:type="gramStart"/>
      <w:r w:rsidR="00A224A2" w:rsidRPr="003A3DD0">
        <w:rPr>
          <w:rFonts w:ascii="Times New Roman" w:hAnsi="Times New Roman"/>
          <w:sz w:val="24"/>
          <w:szCs w:val="24"/>
        </w:rPr>
        <w:t>сумме  395</w:t>
      </w:r>
      <w:proofErr w:type="gramEnd"/>
      <w:r w:rsidR="00A224A2" w:rsidRPr="003A3DD0">
        <w:rPr>
          <w:rFonts w:ascii="Times New Roman" w:hAnsi="Times New Roman"/>
          <w:sz w:val="24"/>
          <w:szCs w:val="24"/>
        </w:rPr>
        <w:t> 000,00 руб.</w:t>
      </w:r>
      <w:r w:rsidR="00FA3F9A" w:rsidRPr="003A3DD0">
        <w:rPr>
          <w:rFonts w:ascii="Times New Roman" w:hAnsi="Times New Roman"/>
          <w:sz w:val="24"/>
          <w:szCs w:val="24"/>
        </w:rPr>
        <w:t xml:space="preserve"> </w:t>
      </w:r>
    </w:p>
    <w:p w:rsidR="00BF3D2F" w:rsidRPr="003A3DD0" w:rsidRDefault="003A3DD0" w:rsidP="00BF3D2F">
      <w:pPr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</w:t>
      </w:r>
      <w:r w:rsidR="00BF3D2F" w:rsidRPr="003A3DD0">
        <w:rPr>
          <w:bCs/>
          <w:color w:val="auto"/>
          <w:sz w:val="24"/>
          <w:szCs w:val="24"/>
        </w:rPr>
        <w:t xml:space="preserve">Обоснование начальной (максимальной) цены контракта приведено в </w:t>
      </w:r>
      <w:r w:rsidR="00BF3D2F" w:rsidRPr="003A3DD0">
        <w:rPr>
          <w:color w:val="auto"/>
          <w:sz w:val="24"/>
          <w:szCs w:val="24"/>
        </w:rPr>
        <w:t xml:space="preserve">Приложение № 3 </w:t>
      </w:r>
      <w:r w:rsidR="00BF3D2F" w:rsidRPr="003A3DD0">
        <w:rPr>
          <w:bCs/>
          <w:color w:val="auto"/>
          <w:sz w:val="24"/>
          <w:szCs w:val="24"/>
        </w:rPr>
        <w:t>к извещению о проведении запроса котировок</w:t>
      </w:r>
      <w:r w:rsidR="00BF3D2F" w:rsidRPr="003A3DD0">
        <w:rPr>
          <w:color w:val="auto"/>
          <w:sz w:val="24"/>
          <w:szCs w:val="24"/>
        </w:rPr>
        <w:t>:</w:t>
      </w:r>
    </w:p>
    <w:p w:rsidR="00BF3D2F" w:rsidRPr="003A3DD0" w:rsidRDefault="00BF3D2F" w:rsidP="00BF3D2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3A3DD0">
        <w:rPr>
          <w:color w:val="auto"/>
          <w:sz w:val="24"/>
          <w:szCs w:val="24"/>
        </w:rPr>
        <w:t>Используемый метод определения начальной (максимальной) цены контракта (далее – НМЦК) с обоснованием: метод сопоставимых рыночных цен (анализ рынка) (приоритетный метод).</w:t>
      </w:r>
    </w:p>
    <w:p w:rsidR="00BF3D2F" w:rsidRPr="003A3DD0" w:rsidRDefault="00BF3D2F" w:rsidP="00BF3D2F">
      <w:pPr>
        <w:widowControl w:val="0"/>
        <w:autoSpaceDE w:val="0"/>
        <w:autoSpaceDN w:val="0"/>
        <w:adjustRightInd w:val="0"/>
        <w:ind w:firstLine="709"/>
        <w:jc w:val="center"/>
        <w:rPr>
          <w:color w:val="auto"/>
          <w:sz w:val="24"/>
          <w:szCs w:val="24"/>
        </w:rPr>
      </w:pPr>
      <w:r w:rsidRPr="003A3DD0">
        <w:rPr>
          <w:color w:val="auto"/>
          <w:sz w:val="24"/>
          <w:szCs w:val="24"/>
        </w:rPr>
        <w:t>Расчет НМЦК:</w:t>
      </w:r>
    </w:p>
    <w:p w:rsidR="00BF3D2F" w:rsidRPr="003A3DD0" w:rsidRDefault="00BF3D2F" w:rsidP="00BF3D2F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4"/>
          <w:szCs w:val="24"/>
        </w:rPr>
      </w:pPr>
      <w:r w:rsidRPr="003A3DD0">
        <w:rPr>
          <w:bCs/>
          <w:color w:val="auto"/>
          <w:sz w:val="24"/>
          <w:szCs w:val="24"/>
        </w:rPr>
        <w:t>В целях определения НМЦК Заказчиком использованы цены на услуги из коммерческих предложений следующих исполнителей:</w:t>
      </w:r>
    </w:p>
    <w:p w:rsidR="00BF3D2F" w:rsidRPr="003A3DD0" w:rsidRDefault="00BF3D2F" w:rsidP="00BF3D2F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4"/>
          <w:szCs w:val="24"/>
        </w:rPr>
      </w:pP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560"/>
        <w:gridCol w:w="1559"/>
        <w:gridCol w:w="1559"/>
        <w:gridCol w:w="1560"/>
        <w:gridCol w:w="1560"/>
      </w:tblGrid>
      <w:tr w:rsidR="00BF3D2F" w:rsidRPr="003A3DD0" w:rsidTr="00BF3D2F">
        <w:trPr>
          <w:trHeight w:val="964"/>
        </w:trPr>
        <w:tc>
          <w:tcPr>
            <w:tcW w:w="1730" w:type="dxa"/>
            <w:shd w:val="clear" w:color="auto" w:fill="auto"/>
            <w:vAlign w:val="center"/>
          </w:tcPr>
          <w:p w:rsidR="00BF3D2F" w:rsidRPr="003A3DD0" w:rsidRDefault="00BF3D2F" w:rsidP="00BD1EB1">
            <w:pPr>
              <w:jc w:val="center"/>
              <w:rPr>
                <w:color w:val="auto"/>
                <w:sz w:val="20"/>
                <w:szCs w:val="20"/>
              </w:rPr>
            </w:pPr>
            <w:r w:rsidRPr="003A3DD0">
              <w:rPr>
                <w:color w:val="auto"/>
                <w:sz w:val="20"/>
                <w:szCs w:val="20"/>
              </w:rPr>
              <w:t>Наименование услуги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3D2F" w:rsidRPr="003A3DD0" w:rsidRDefault="00BF3D2F" w:rsidP="00BD1EB1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3A3DD0">
              <w:rPr>
                <w:bCs/>
                <w:color w:val="auto"/>
                <w:sz w:val="20"/>
                <w:szCs w:val="20"/>
              </w:rPr>
              <w:t>Предложение № 1</w:t>
            </w:r>
          </w:p>
          <w:p w:rsidR="00BF3D2F" w:rsidRPr="003A3DD0" w:rsidRDefault="00BF3D2F" w:rsidP="00BD1EB1">
            <w:pPr>
              <w:jc w:val="center"/>
              <w:rPr>
                <w:color w:val="auto"/>
                <w:sz w:val="20"/>
                <w:szCs w:val="20"/>
              </w:rPr>
            </w:pPr>
            <w:r w:rsidRPr="003A3DD0">
              <w:rPr>
                <w:color w:val="auto"/>
                <w:sz w:val="20"/>
                <w:szCs w:val="20"/>
              </w:rPr>
              <w:t>(от 12.09.2016</w:t>
            </w:r>
          </w:p>
          <w:p w:rsidR="00BF3D2F" w:rsidRPr="003A3DD0" w:rsidRDefault="00BF3D2F" w:rsidP="00BD1EB1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3A3DD0">
              <w:rPr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3A3DD0">
              <w:rPr>
                <w:color w:val="auto"/>
                <w:sz w:val="20"/>
                <w:szCs w:val="20"/>
              </w:rPr>
              <w:t>вх</w:t>
            </w:r>
            <w:proofErr w:type="spellEnd"/>
            <w:r w:rsidRPr="003A3DD0">
              <w:rPr>
                <w:color w:val="auto"/>
                <w:sz w:val="20"/>
                <w:szCs w:val="20"/>
              </w:rPr>
              <w:t>. № 0109/3909/1)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3D2F" w:rsidRPr="003A3DD0" w:rsidRDefault="00BF3D2F" w:rsidP="00BD1EB1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3A3DD0">
              <w:rPr>
                <w:bCs/>
                <w:color w:val="auto"/>
                <w:sz w:val="20"/>
                <w:szCs w:val="20"/>
              </w:rPr>
              <w:t>Предложение № 2</w:t>
            </w:r>
          </w:p>
          <w:p w:rsidR="00BF3D2F" w:rsidRPr="003A3DD0" w:rsidRDefault="00BF3D2F" w:rsidP="00BD1EB1">
            <w:pPr>
              <w:jc w:val="center"/>
              <w:rPr>
                <w:color w:val="auto"/>
                <w:sz w:val="20"/>
                <w:szCs w:val="20"/>
              </w:rPr>
            </w:pPr>
            <w:r w:rsidRPr="003A3DD0">
              <w:rPr>
                <w:color w:val="auto"/>
                <w:sz w:val="20"/>
                <w:szCs w:val="20"/>
              </w:rPr>
              <w:t>(от 12.09.2016</w:t>
            </w:r>
          </w:p>
          <w:p w:rsidR="00BF3D2F" w:rsidRPr="003A3DD0" w:rsidRDefault="00BF3D2F" w:rsidP="00BD1EB1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3A3DD0">
              <w:rPr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3A3DD0">
              <w:rPr>
                <w:color w:val="auto"/>
                <w:sz w:val="20"/>
                <w:szCs w:val="20"/>
              </w:rPr>
              <w:t>вх</w:t>
            </w:r>
            <w:proofErr w:type="spellEnd"/>
            <w:r w:rsidRPr="003A3DD0">
              <w:rPr>
                <w:color w:val="auto"/>
                <w:sz w:val="20"/>
                <w:szCs w:val="20"/>
              </w:rPr>
              <w:t>. № 0109/3909/2)</w:t>
            </w:r>
          </w:p>
        </w:tc>
        <w:tc>
          <w:tcPr>
            <w:tcW w:w="1559" w:type="dxa"/>
            <w:vAlign w:val="center"/>
          </w:tcPr>
          <w:p w:rsidR="00BF3D2F" w:rsidRPr="003A3DD0" w:rsidRDefault="00BF3D2F" w:rsidP="00BD1EB1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3A3DD0">
              <w:rPr>
                <w:bCs/>
                <w:color w:val="auto"/>
                <w:sz w:val="20"/>
                <w:szCs w:val="20"/>
              </w:rPr>
              <w:t>Предложение № 3</w:t>
            </w:r>
          </w:p>
          <w:p w:rsidR="00BF3D2F" w:rsidRPr="003A3DD0" w:rsidRDefault="00BF3D2F" w:rsidP="00BD1EB1">
            <w:pPr>
              <w:jc w:val="center"/>
              <w:rPr>
                <w:color w:val="auto"/>
                <w:sz w:val="20"/>
                <w:szCs w:val="20"/>
              </w:rPr>
            </w:pPr>
            <w:r w:rsidRPr="003A3DD0">
              <w:rPr>
                <w:color w:val="auto"/>
                <w:sz w:val="20"/>
                <w:szCs w:val="20"/>
              </w:rPr>
              <w:t>(от 12.09.2016</w:t>
            </w:r>
          </w:p>
          <w:p w:rsidR="00BF3D2F" w:rsidRPr="003A3DD0" w:rsidRDefault="00BF3D2F" w:rsidP="00BD1EB1">
            <w:pPr>
              <w:jc w:val="center"/>
              <w:rPr>
                <w:color w:val="auto"/>
                <w:sz w:val="20"/>
                <w:szCs w:val="20"/>
              </w:rPr>
            </w:pPr>
            <w:r w:rsidRPr="003A3DD0">
              <w:rPr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3A3DD0">
              <w:rPr>
                <w:color w:val="auto"/>
                <w:sz w:val="20"/>
                <w:szCs w:val="20"/>
              </w:rPr>
              <w:t>вх</w:t>
            </w:r>
            <w:proofErr w:type="spellEnd"/>
            <w:r w:rsidRPr="003A3DD0">
              <w:rPr>
                <w:color w:val="auto"/>
                <w:sz w:val="20"/>
                <w:szCs w:val="20"/>
              </w:rPr>
              <w:t>. № 0109/3909/3)</w:t>
            </w:r>
          </w:p>
        </w:tc>
        <w:tc>
          <w:tcPr>
            <w:tcW w:w="1560" w:type="dxa"/>
            <w:vAlign w:val="center"/>
          </w:tcPr>
          <w:p w:rsidR="00BF3D2F" w:rsidRPr="003A3DD0" w:rsidRDefault="00BF3D2F" w:rsidP="00BD1EB1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3A3DD0">
              <w:rPr>
                <w:bCs/>
                <w:color w:val="auto"/>
                <w:sz w:val="20"/>
                <w:szCs w:val="20"/>
              </w:rPr>
              <w:t>Предложение № 4</w:t>
            </w:r>
          </w:p>
          <w:p w:rsidR="00BF3D2F" w:rsidRPr="003A3DD0" w:rsidRDefault="00BF3D2F" w:rsidP="00BD1EB1">
            <w:pPr>
              <w:jc w:val="center"/>
              <w:rPr>
                <w:color w:val="auto"/>
                <w:sz w:val="20"/>
                <w:szCs w:val="20"/>
              </w:rPr>
            </w:pPr>
            <w:r w:rsidRPr="003A3DD0">
              <w:rPr>
                <w:color w:val="auto"/>
                <w:sz w:val="20"/>
                <w:szCs w:val="20"/>
              </w:rPr>
              <w:t>(от 09.09.2016</w:t>
            </w:r>
          </w:p>
          <w:p w:rsidR="00BF3D2F" w:rsidRPr="003A3DD0" w:rsidRDefault="00BF3D2F" w:rsidP="00BD1EB1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3A3DD0">
              <w:rPr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3A3DD0">
              <w:rPr>
                <w:color w:val="auto"/>
                <w:sz w:val="20"/>
                <w:szCs w:val="20"/>
              </w:rPr>
              <w:t>вх</w:t>
            </w:r>
            <w:proofErr w:type="spellEnd"/>
            <w:r w:rsidRPr="003A3DD0">
              <w:rPr>
                <w:color w:val="auto"/>
                <w:sz w:val="20"/>
                <w:szCs w:val="20"/>
              </w:rPr>
              <w:t>. № 0109/3896/1)</w:t>
            </w:r>
          </w:p>
        </w:tc>
        <w:tc>
          <w:tcPr>
            <w:tcW w:w="1560" w:type="dxa"/>
          </w:tcPr>
          <w:p w:rsidR="00BF3D2F" w:rsidRPr="003A3DD0" w:rsidRDefault="00BF3D2F" w:rsidP="00BD1EB1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3A3DD0">
              <w:rPr>
                <w:bCs/>
                <w:color w:val="auto"/>
                <w:sz w:val="20"/>
                <w:szCs w:val="20"/>
              </w:rPr>
              <w:t>Предложение № 5</w:t>
            </w:r>
          </w:p>
          <w:p w:rsidR="00BF3D2F" w:rsidRPr="003A3DD0" w:rsidRDefault="00BF3D2F" w:rsidP="00BD1EB1">
            <w:pPr>
              <w:jc w:val="center"/>
              <w:rPr>
                <w:color w:val="auto"/>
                <w:sz w:val="20"/>
                <w:szCs w:val="20"/>
              </w:rPr>
            </w:pPr>
            <w:r w:rsidRPr="003A3DD0">
              <w:rPr>
                <w:color w:val="auto"/>
                <w:sz w:val="20"/>
                <w:szCs w:val="20"/>
              </w:rPr>
              <w:t>(от 09.09.2016</w:t>
            </w:r>
          </w:p>
          <w:p w:rsidR="00BF3D2F" w:rsidRPr="003A3DD0" w:rsidRDefault="00BF3D2F" w:rsidP="00BD1EB1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3A3DD0">
              <w:rPr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3A3DD0">
              <w:rPr>
                <w:color w:val="auto"/>
                <w:sz w:val="20"/>
                <w:szCs w:val="20"/>
              </w:rPr>
              <w:t>вх</w:t>
            </w:r>
            <w:proofErr w:type="spellEnd"/>
            <w:r w:rsidRPr="003A3DD0">
              <w:rPr>
                <w:color w:val="auto"/>
                <w:sz w:val="20"/>
                <w:szCs w:val="20"/>
              </w:rPr>
              <w:t>. № 0109/3896/2)</w:t>
            </w:r>
          </w:p>
        </w:tc>
      </w:tr>
      <w:tr w:rsidR="00BF3D2F" w:rsidRPr="003A3DD0" w:rsidTr="00BF3D2F">
        <w:trPr>
          <w:trHeight w:val="533"/>
        </w:trPr>
        <w:tc>
          <w:tcPr>
            <w:tcW w:w="1730" w:type="dxa"/>
            <w:shd w:val="clear" w:color="auto" w:fill="auto"/>
            <w:vAlign w:val="center"/>
          </w:tcPr>
          <w:p w:rsidR="00BF3D2F" w:rsidRPr="003A3DD0" w:rsidRDefault="00BF3D2F" w:rsidP="00BD1EB1">
            <w:pPr>
              <w:suppressAutoHyphens/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3A3DD0">
              <w:rPr>
                <w:color w:val="auto"/>
                <w:sz w:val="20"/>
                <w:szCs w:val="20"/>
              </w:rPr>
              <w:t xml:space="preserve">Оказание услуг по транспортировке макета воздушного судна типа </w:t>
            </w:r>
            <w:proofErr w:type="gramStart"/>
            <w:r w:rsidRPr="003A3DD0">
              <w:rPr>
                <w:color w:val="auto"/>
                <w:sz w:val="20"/>
                <w:szCs w:val="20"/>
              </w:rPr>
              <w:t>планер  Як</w:t>
            </w:r>
            <w:proofErr w:type="gramEnd"/>
            <w:r w:rsidRPr="003A3DD0">
              <w:rPr>
                <w:color w:val="auto"/>
                <w:sz w:val="20"/>
                <w:szCs w:val="20"/>
              </w:rPr>
              <w:t>-40.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3D2F" w:rsidRPr="003A3DD0" w:rsidRDefault="00BF3D2F" w:rsidP="00BD1EB1">
            <w:pPr>
              <w:jc w:val="center"/>
              <w:rPr>
                <w:color w:val="auto"/>
                <w:sz w:val="20"/>
                <w:szCs w:val="20"/>
              </w:rPr>
            </w:pPr>
            <w:r w:rsidRPr="003A3DD0">
              <w:rPr>
                <w:color w:val="auto"/>
                <w:sz w:val="20"/>
                <w:szCs w:val="20"/>
              </w:rPr>
              <w:t>385.000,00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3D2F" w:rsidRPr="003A3DD0" w:rsidRDefault="00BF3D2F" w:rsidP="00BD1EB1">
            <w:pPr>
              <w:jc w:val="center"/>
              <w:rPr>
                <w:color w:val="auto"/>
                <w:sz w:val="20"/>
                <w:szCs w:val="20"/>
              </w:rPr>
            </w:pPr>
            <w:r w:rsidRPr="003A3DD0">
              <w:rPr>
                <w:color w:val="auto"/>
                <w:sz w:val="20"/>
                <w:szCs w:val="20"/>
              </w:rPr>
              <w:t>390.000,00</w:t>
            </w:r>
          </w:p>
        </w:tc>
        <w:tc>
          <w:tcPr>
            <w:tcW w:w="1559" w:type="dxa"/>
            <w:vAlign w:val="center"/>
          </w:tcPr>
          <w:p w:rsidR="00BF3D2F" w:rsidRPr="003A3DD0" w:rsidRDefault="00BF3D2F" w:rsidP="00BD1EB1">
            <w:pPr>
              <w:jc w:val="center"/>
              <w:rPr>
                <w:color w:val="auto"/>
                <w:sz w:val="20"/>
                <w:szCs w:val="20"/>
              </w:rPr>
            </w:pPr>
            <w:r w:rsidRPr="003A3DD0">
              <w:rPr>
                <w:color w:val="auto"/>
                <w:sz w:val="20"/>
                <w:szCs w:val="20"/>
              </w:rPr>
              <w:t>395.000,00</w:t>
            </w:r>
          </w:p>
        </w:tc>
        <w:tc>
          <w:tcPr>
            <w:tcW w:w="1560" w:type="dxa"/>
            <w:vAlign w:val="center"/>
          </w:tcPr>
          <w:p w:rsidR="00BF3D2F" w:rsidRPr="003A3DD0" w:rsidRDefault="00BF3D2F" w:rsidP="00BD1EB1">
            <w:pPr>
              <w:jc w:val="center"/>
              <w:rPr>
                <w:color w:val="auto"/>
                <w:sz w:val="20"/>
                <w:szCs w:val="20"/>
              </w:rPr>
            </w:pPr>
            <w:r w:rsidRPr="003A3DD0">
              <w:rPr>
                <w:color w:val="auto"/>
                <w:sz w:val="20"/>
                <w:szCs w:val="20"/>
              </w:rPr>
              <w:t>400.000,00</w:t>
            </w:r>
          </w:p>
        </w:tc>
        <w:tc>
          <w:tcPr>
            <w:tcW w:w="1560" w:type="dxa"/>
            <w:vAlign w:val="center"/>
          </w:tcPr>
          <w:p w:rsidR="00BF3D2F" w:rsidRPr="003A3DD0" w:rsidRDefault="00BF3D2F" w:rsidP="00BD1EB1">
            <w:pPr>
              <w:jc w:val="center"/>
              <w:rPr>
                <w:color w:val="auto"/>
                <w:sz w:val="20"/>
                <w:szCs w:val="20"/>
              </w:rPr>
            </w:pPr>
            <w:r w:rsidRPr="003A3DD0">
              <w:rPr>
                <w:color w:val="auto"/>
                <w:sz w:val="20"/>
                <w:szCs w:val="20"/>
              </w:rPr>
              <w:t>405.000.00</w:t>
            </w:r>
          </w:p>
        </w:tc>
      </w:tr>
    </w:tbl>
    <w:p w:rsidR="00BF3D2F" w:rsidRPr="003A3DD0" w:rsidRDefault="00BF3D2F" w:rsidP="00BF3D2F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3A3DD0">
        <w:rPr>
          <w:bCs/>
          <w:color w:val="auto"/>
          <w:sz w:val="24"/>
          <w:szCs w:val="24"/>
        </w:rPr>
        <w:t xml:space="preserve">Коэффициент вариации составляет 2,00 %. </w:t>
      </w:r>
      <w:r w:rsidRPr="003A3DD0">
        <w:rPr>
          <w:color w:val="auto"/>
          <w:sz w:val="24"/>
          <w:szCs w:val="24"/>
        </w:rPr>
        <w:t xml:space="preserve">Совокупность значений, используемых в расчете, при определении НМЦК считается однородной, т.к. коэффициент вариации цены не превышает 33%. </w:t>
      </w:r>
    </w:p>
    <w:p w:rsidR="00BF3D2F" w:rsidRPr="003A3DD0" w:rsidRDefault="00BF3D2F" w:rsidP="00BF3D2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3A3DD0">
        <w:rPr>
          <w:color w:val="auto"/>
          <w:sz w:val="24"/>
          <w:szCs w:val="24"/>
        </w:rPr>
        <w:t xml:space="preserve">При использовании в расчете НМЦК формулы вычисления НМЦК методом сопоставимых рыночных цен (анализа рынка), согласно Методическим рекомендациям, утв. Приказом Минэкономразвития России от 02.10.2013 № 567, НМЦК определена в размере </w:t>
      </w:r>
      <w:r w:rsidRPr="003A3DD0">
        <w:rPr>
          <w:noProof/>
          <w:color w:val="auto"/>
          <w:sz w:val="24"/>
          <w:szCs w:val="24"/>
        </w:rPr>
        <w:t xml:space="preserve">395.000,00 </w:t>
      </w:r>
      <w:r w:rsidRPr="003A3DD0">
        <w:rPr>
          <w:color w:val="auto"/>
          <w:sz w:val="24"/>
          <w:szCs w:val="24"/>
        </w:rPr>
        <w:t>рублей.</w:t>
      </w:r>
    </w:p>
    <w:p w:rsidR="00A531AC" w:rsidRPr="003A3DD0" w:rsidRDefault="00A531AC" w:rsidP="00A531AC">
      <w:pPr>
        <w:pStyle w:val="a3"/>
        <w:tabs>
          <w:tab w:val="left" w:pos="9493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3DD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   </w:t>
      </w:r>
      <w:r w:rsidR="00DB3E06">
        <w:rPr>
          <w:rFonts w:ascii="Times New Roman" w:hAnsi="Times New Roman" w:cs="Times New Roman"/>
          <w:color w:val="auto"/>
          <w:sz w:val="24"/>
          <w:szCs w:val="24"/>
        </w:rPr>
        <w:t xml:space="preserve">  Согласно Извещению фи</w:t>
      </w:r>
      <w:r w:rsidR="00FA3F9A" w:rsidRPr="003A3DD0">
        <w:rPr>
          <w:rFonts w:ascii="Times New Roman" w:hAnsi="Times New Roman" w:cs="Times New Roman"/>
          <w:color w:val="auto"/>
          <w:sz w:val="24"/>
          <w:szCs w:val="24"/>
        </w:rPr>
        <w:t>нансирование</w:t>
      </w:r>
      <w:r w:rsidR="00DB3E06">
        <w:rPr>
          <w:rFonts w:ascii="Times New Roman" w:hAnsi="Times New Roman" w:cs="Times New Roman"/>
          <w:color w:val="auto"/>
          <w:sz w:val="24"/>
          <w:szCs w:val="24"/>
        </w:rPr>
        <w:t xml:space="preserve"> услуг</w:t>
      </w:r>
      <w:r w:rsidR="00FA3F9A" w:rsidRPr="003A3DD0">
        <w:rPr>
          <w:rFonts w:ascii="Times New Roman" w:hAnsi="Times New Roman" w:cs="Times New Roman"/>
          <w:color w:val="auto"/>
          <w:sz w:val="24"/>
          <w:szCs w:val="24"/>
        </w:rPr>
        <w:t xml:space="preserve"> осуществляется в рамках реализации муниципальной программы муниципального образования </w:t>
      </w:r>
      <w:r w:rsidR="00D8615A" w:rsidRPr="003A3DD0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FA3F9A" w:rsidRPr="003A3DD0">
        <w:rPr>
          <w:rFonts w:ascii="Times New Roman" w:hAnsi="Times New Roman" w:cs="Times New Roman"/>
          <w:color w:val="auto"/>
          <w:sz w:val="24"/>
          <w:szCs w:val="24"/>
        </w:rPr>
        <w:t>Котлас</w:t>
      </w:r>
      <w:r w:rsidR="00D8615A" w:rsidRPr="003A3DD0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FA3F9A" w:rsidRPr="003A3DD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8615A" w:rsidRPr="003A3DD0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FA3F9A" w:rsidRPr="003A3DD0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Организация деятельности Комитета по управлению имуществом администрации муниципального образования </w:t>
      </w:r>
      <w:r w:rsidR="00D8615A" w:rsidRPr="003A3DD0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FA3F9A" w:rsidRPr="003A3DD0">
        <w:rPr>
          <w:rFonts w:ascii="Times New Roman" w:hAnsi="Times New Roman" w:cs="Times New Roman"/>
          <w:color w:val="auto"/>
          <w:sz w:val="24"/>
          <w:szCs w:val="24"/>
        </w:rPr>
        <w:t>Котлас</w:t>
      </w:r>
      <w:r w:rsidR="00D8615A" w:rsidRPr="003A3DD0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FA3F9A" w:rsidRPr="003A3DD0">
        <w:rPr>
          <w:rFonts w:ascii="Times New Roman" w:hAnsi="Times New Roman" w:cs="Times New Roman"/>
          <w:color w:val="auto"/>
          <w:sz w:val="24"/>
          <w:szCs w:val="24"/>
        </w:rPr>
        <w:t xml:space="preserve"> на 2015-2019 годы</w:t>
      </w:r>
      <w:r w:rsidR="00D8615A" w:rsidRPr="003A3DD0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3A3DD0">
        <w:rPr>
          <w:rFonts w:ascii="Times New Roman" w:hAnsi="Times New Roman" w:cs="Times New Roman"/>
          <w:color w:val="auto"/>
          <w:sz w:val="24"/>
          <w:szCs w:val="24"/>
        </w:rPr>
        <w:t xml:space="preserve"> по годам: 2016 год – 30.000,00 (Тридцать тысяч рублей 00 копеек) рублей;</w:t>
      </w:r>
    </w:p>
    <w:p w:rsidR="00E80710" w:rsidRPr="003A3DD0" w:rsidRDefault="00A531AC" w:rsidP="00A531AC">
      <w:pPr>
        <w:jc w:val="both"/>
        <w:rPr>
          <w:color w:val="auto"/>
          <w:sz w:val="24"/>
          <w:szCs w:val="24"/>
        </w:rPr>
      </w:pPr>
      <w:r w:rsidRPr="003A3DD0">
        <w:rPr>
          <w:color w:val="auto"/>
          <w:sz w:val="24"/>
          <w:szCs w:val="24"/>
        </w:rPr>
        <w:t>2017 год (до 29.12.2017) – 365.000,00 (Триста шестьдесят пять тысяч рублей 00 копеек) рублей</w:t>
      </w:r>
    </w:p>
    <w:p w:rsidR="00FA3F9A" w:rsidRPr="003A3DD0" w:rsidRDefault="00FA3F9A" w:rsidP="00FA3F9A">
      <w:pPr>
        <w:jc w:val="both"/>
        <w:rPr>
          <w:color w:val="auto"/>
          <w:sz w:val="24"/>
          <w:szCs w:val="24"/>
        </w:rPr>
      </w:pPr>
      <w:r w:rsidRPr="003A3DD0">
        <w:rPr>
          <w:color w:val="auto"/>
          <w:sz w:val="24"/>
          <w:szCs w:val="24"/>
        </w:rPr>
        <w:t xml:space="preserve">           Срок и условия оказания услуг: в течение 15 (пятнадцати) рабочих дней со дня заключения муниципального контракта.</w:t>
      </w:r>
    </w:p>
    <w:p w:rsidR="00FA3F9A" w:rsidRPr="003A3DD0" w:rsidRDefault="00FA3F9A" w:rsidP="00DB3E06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3A3DD0">
        <w:rPr>
          <w:color w:val="auto"/>
          <w:sz w:val="24"/>
          <w:szCs w:val="24"/>
        </w:rPr>
        <w:t xml:space="preserve">           Место оказания услуг: Архангельская область, город Котлас (с территории аэропорта на территорию бульварной зоны напротив домов №№ 25, 29 по просп</w:t>
      </w:r>
      <w:r w:rsidR="00DB3E06">
        <w:rPr>
          <w:color w:val="auto"/>
          <w:sz w:val="24"/>
          <w:szCs w:val="24"/>
        </w:rPr>
        <w:t>екту</w:t>
      </w:r>
      <w:r w:rsidRPr="003A3DD0">
        <w:rPr>
          <w:color w:val="auto"/>
          <w:sz w:val="24"/>
          <w:szCs w:val="24"/>
        </w:rPr>
        <w:t xml:space="preserve"> Мира).</w:t>
      </w:r>
    </w:p>
    <w:p w:rsidR="00F116C3" w:rsidRPr="003A3DD0" w:rsidRDefault="00DB3E06" w:rsidP="00F116C3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          </w:t>
      </w:r>
      <w:r w:rsidR="00F116C3" w:rsidRPr="003A3DD0">
        <w:rPr>
          <w:bCs/>
          <w:color w:val="auto"/>
          <w:sz w:val="24"/>
          <w:szCs w:val="24"/>
        </w:rPr>
        <w:t xml:space="preserve">Срок, место и порядок подачи заявок участников закупки: </w:t>
      </w:r>
    </w:p>
    <w:p w:rsidR="00F116C3" w:rsidRPr="003A3DD0" w:rsidRDefault="00F116C3" w:rsidP="00F116C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3DD0">
        <w:rPr>
          <w:rFonts w:ascii="Times New Roman" w:hAnsi="Times New Roman" w:cs="Times New Roman"/>
          <w:sz w:val="24"/>
          <w:szCs w:val="24"/>
        </w:rPr>
        <w:t xml:space="preserve">Срок подачи заявок: с </w:t>
      </w:r>
      <w:r w:rsidR="00D8615A" w:rsidRPr="003A3DD0">
        <w:rPr>
          <w:rFonts w:ascii="Times New Roman" w:hAnsi="Times New Roman" w:cs="Times New Roman"/>
          <w:sz w:val="24"/>
          <w:szCs w:val="24"/>
        </w:rPr>
        <w:t>«</w:t>
      </w:r>
      <w:r w:rsidRPr="003A3DD0">
        <w:rPr>
          <w:rFonts w:ascii="Times New Roman" w:hAnsi="Times New Roman" w:cs="Times New Roman"/>
          <w:sz w:val="24"/>
          <w:szCs w:val="24"/>
        </w:rPr>
        <w:t>28</w:t>
      </w:r>
      <w:r w:rsidR="00D8615A" w:rsidRPr="003A3DD0">
        <w:rPr>
          <w:rFonts w:ascii="Times New Roman" w:hAnsi="Times New Roman" w:cs="Times New Roman"/>
          <w:sz w:val="24"/>
          <w:szCs w:val="24"/>
        </w:rPr>
        <w:t>»</w:t>
      </w:r>
      <w:r w:rsidRPr="003A3DD0">
        <w:rPr>
          <w:rFonts w:ascii="Times New Roman" w:hAnsi="Times New Roman" w:cs="Times New Roman"/>
          <w:sz w:val="24"/>
          <w:szCs w:val="24"/>
        </w:rPr>
        <w:t xml:space="preserve"> октября 2016 г. до 9 час. 30 мин. (время московское) </w:t>
      </w:r>
      <w:r w:rsidR="00D8615A" w:rsidRPr="003A3DD0">
        <w:rPr>
          <w:rFonts w:ascii="Times New Roman" w:hAnsi="Times New Roman" w:cs="Times New Roman"/>
          <w:sz w:val="24"/>
          <w:szCs w:val="24"/>
        </w:rPr>
        <w:t>«</w:t>
      </w:r>
      <w:r w:rsidRPr="003A3DD0">
        <w:rPr>
          <w:rFonts w:ascii="Times New Roman" w:hAnsi="Times New Roman" w:cs="Times New Roman"/>
          <w:sz w:val="24"/>
          <w:szCs w:val="24"/>
        </w:rPr>
        <w:t>10</w:t>
      </w:r>
      <w:r w:rsidR="00D8615A" w:rsidRPr="003A3DD0">
        <w:rPr>
          <w:rFonts w:ascii="Times New Roman" w:hAnsi="Times New Roman" w:cs="Times New Roman"/>
          <w:sz w:val="24"/>
          <w:szCs w:val="24"/>
        </w:rPr>
        <w:t>»</w:t>
      </w:r>
      <w:r w:rsidRPr="003A3DD0">
        <w:rPr>
          <w:rFonts w:ascii="Times New Roman" w:hAnsi="Times New Roman" w:cs="Times New Roman"/>
          <w:sz w:val="24"/>
          <w:szCs w:val="24"/>
        </w:rPr>
        <w:t xml:space="preserve"> ноября 2016 г. </w:t>
      </w:r>
    </w:p>
    <w:p w:rsidR="00F116C3" w:rsidRPr="003A3DD0" w:rsidRDefault="00F116C3" w:rsidP="00F116C3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4"/>
          <w:szCs w:val="24"/>
        </w:rPr>
      </w:pPr>
      <w:r w:rsidRPr="003A3DD0">
        <w:rPr>
          <w:color w:val="auto"/>
          <w:sz w:val="24"/>
          <w:szCs w:val="24"/>
        </w:rPr>
        <w:t xml:space="preserve">Заявка на участие в запросе котировок подается в письменной форме в запечатанном конверте, не позволяющем просматривать содержание такой заявки до вскрытия конверта, по адресу Контрактного отдела Управления экономического развития администрации МО </w:t>
      </w:r>
      <w:r w:rsidR="00D8615A" w:rsidRPr="003A3DD0">
        <w:rPr>
          <w:color w:val="auto"/>
          <w:sz w:val="24"/>
          <w:szCs w:val="24"/>
        </w:rPr>
        <w:t>«</w:t>
      </w:r>
      <w:r w:rsidRPr="003A3DD0">
        <w:rPr>
          <w:color w:val="auto"/>
          <w:sz w:val="24"/>
          <w:szCs w:val="24"/>
        </w:rPr>
        <w:t>Котлас</w:t>
      </w:r>
      <w:r w:rsidR="00D8615A" w:rsidRPr="003A3DD0">
        <w:rPr>
          <w:color w:val="auto"/>
          <w:sz w:val="24"/>
          <w:szCs w:val="24"/>
        </w:rPr>
        <w:t>»</w:t>
      </w:r>
      <w:r w:rsidRPr="003A3DD0">
        <w:rPr>
          <w:color w:val="auto"/>
          <w:sz w:val="24"/>
          <w:szCs w:val="24"/>
        </w:rPr>
        <w:t xml:space="preserve"> - 165300, Архангельская область, г. Котлас, пл. Советов, д. 3, </w:t>
      </w:r>
      <w:proofErr w:type="spellStart"/>
      <w:r w:rsidRPr="003A3DD0">
        <w:rPr>
          <w:color w:val="auto"/>
          <w:sz w:val="24"/>
          <w:szCs w:val="24"/>
        </w:rPr>
        <w:t>каб</w:t>
      </w:r>
      <w:proofErr w:type="spellEnd"/>
      <w:r w:rsidRPr="003A3DD0">
        <w:rPr>
          <w:color w:val="auto"/>
          <w:sz w:val="24"/>
          <w:szCs w:val="24"/>
        </w:rPr>
        <w:t>. 323,  в рабочие дни с 8.30 часов до 12.30 часов и с 13.30 часов до 17.00 часов (в пятницу до 15.30 часов) (в предпраздничные дни до 16-00 часов (понедельник-четверг), в пятницу до 14.30 часов), или в форме электронного документа (</w:t>
      </w:r>
      <w:r w:rsidRPr="003A3DD0">
        <w:rPr>
          <w:bCs/>
          <w:color w:val="auto"/>
          <w:sz w:val="24"/>
          <w:szCs w:val="24"/>
        </w:rPr>
        <w:t>документы должны быть подписаны усиленной электронной подписью и поданы с использованием ЕДИНОЙ ИНФОРМАЦИОННОЙ СИСТЕМЫ*) 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указанных в извещении о проведении запроса котировок.</w:t>
      </w:r>
    </w:p>
    <w:p w:rsidR="00F116C3" w:rsidRPr="003A3DD0" w:rsidRDefault="00F84E57" w:rsidP="00DB3E06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3A3DD0">
        <w:rPr>
          <w:color w:val="auto"/>
          <w:sz w:val="24"/>
          <w:szCs w:val="24"/>
        </w:rPr>
        <w:t xml:space="preserve">            Место, дата и время вскрытия конвертов с заявками на участие в запросе </w:t>
      </w:r>
      <w:proofErr w:type="gramStart"/>
      <w:r w:rsidRPr="003A3DD0">
        <w:rPr>
          <w:color w:val="auto"/>
          <w:sz w:val="24"/>
          <w:szCs w:val="24"/>
        </w:rPr>
        <w:t>котировок  и</w:t>
      </w:r>
      <w:proofErr w:type="gramEnd"/>
      <w:r w:rsidRPr="003A3DD0">
        <w:rPr>
          <w:color w:val="auto"/>
          <w:sz w:val="24"/>
          <w:szCs w:val="24"/>
        </w:rPr>
        <w:t xml:space="preserve"> открытие доступа к поданным в форме электронных документов заявкам на участие в запросе котировок:</w:t>
      </w:r>
      <w:r w:rsidR="00DB3E06">
        <w:rPr>
          <w:color w:val="auto"/>
          <w:sz w:val="24"/>
          <w:szCs w:val="24"/>
        </w:rPr>
        <w:t xml:space="preserve"> </w:t>
      </w:r>
      <w:r w:rsidRPr="003A3DD0">
        <w:rPr>
          <w:color w:val="auto"/>
          <w:sz w:val="24"/>
          <w:szCs w:val="24"/>
        </w:rPr>
        <w:t>Архангельская область, г. Котл</w:t>
      </w:r>
      <w:r w:rsidR="00DB3E06">
        <w:rPr>
          <w:color w:val="auto"/>
          <w:sz w:val="24"/>
          <w:szCs w:val="24"/>
        </w:rPr>
        <w:t xml:space="preserve">ас, пл. Советов, д. 3, </w:t>
      </w:r>
      <w:proofErr w:type="spellStart"/>
      <w:r w:rsidR="00DB3E06">
        <w:rPr>
          <w:color w:val="auto"/>
          <w:sz w:val="24"/>
          <w:szCs w:val="24"/>
        </w:rPr>
        <w:t>каб</w:t>
      </w:r>
      <w:proofErr w:type="spellEnd"/>
      <w:r w:rsidR="00DB3E06">
        <w:rPr>
          <w:color w:val="auto"/>
          <w:sz w:val="24"/>
          <w:szCs w:val="24"/>
        </w:rPr>
        <w:t xml:space="preserve">. 322, </w:t>
      </w:r>
      <w:r w:rsidRPr="003A3DD0">
        <w:rPr>
          <w:color w:val="auto"/>
          <w:sz w:val="24"/>
          <w:szCs w:val="24"/>
        </w:rPr>
        <w:t>10 ноября 2016 года в 9.30 часов (время московское).</w:t>
      </w:r>
    </w:p>
    <w:p w:rsidR="00F84E57" w:rsidRPr="003A3DD0" w:rsidRDefault="00F84E57" w:rsidP="003F758D">
      <w:pPr>
        <w:jc w:val="both"/>
        <w:rPr>
          <w:color w:val="auto"/>
          <w:sz w:val="24"/>
          <w:szCs w:val="24"/>
        </w:rPr>
      </w:pPr>
      <w:r w:rsidRPr="003A3DD0">
        <w:rPr>
          <w:color w:val="auto"/>
          <w:sz w:val="24"/>
          <w:szCs w:val="24"/>
        </w:rPr>
        <w:t xml:space="preserve">          Срок, в течение которого победитель запроса котировок или иной участник запроса котировок, с которым заключается контракт </w:t>
      </w:r>
      <w:proofErr w:type="gramStart"/>
      <w:r w:rsidRPr="003A3DD0">
        <w:rPr>
          <w:color w:val="auto"/>
          <w:sz w:val="24"/>
          <w:szCs w:val="24"/>
        </w:rPr>
        <w:t>при  уклонении</w:t>
      </w:r>
      <w:proofErr w:type="gramEnd"/>
      <w:r w:rsidRPr="003A3DD0">
        <w:rPr>
          <w:color w:val="auto"/>
          <w:sz w:val="24"/>
          <w:szCs w:val="24"/>
        </w:rPr>
        <w:t xml:space="preserve"> победителя от  заключения контракта должен подписать контракт:</w:t>
      </w:r>
      <w:r w:rsidR="00DB3E06">
        <w:rPr>
          <w:color w:val="auto"/>
          <w:sz w:val="24"/>
          <w:szCs w:val="24"/>
        </w:rPr>
        <w:t xml:space="preserve"> </w:t>
      </w:r>
      <w:r w:rsidRPr="003A3DD0">
        <w:rPr>
          <w:rStyle w:val="blk"/>
          <w:color w:val="auto"/>
          <w:sz w:val="24"/>
          <w:szCs w:val="24"/>
        </w:rPr>
        <w:t>Контракт может быть заключен не ранее чем через 7 (Семь) дней с даты размещения в единой информационной системе протокола рассмотрения и оценки заявок на участие в запросе котировок и не позднее чем через 20 (Двадцать) дней с даты подписания указанного протокола.</w:t>
      </w:r>
    </w:p>
    <w:p w:rsidR="003F758D" w:rsidRPr="003A3DD0" w:rsidRDefault="00435DBD" w:rsidP="003F75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DD0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3F758D" w:rsidRPr="003A3DD0">
        <w:rPr>
          <w:rFonts w:ascii="Times New Roman" w:hAnsi="Times New Roman" w:cs="Times New Roman"/>
          <w:bCs/>
          <w:sz w:val="24"/>
          <w:szCs w:val="24"/>
        </w:rPr>
        <w:t xml:space="preserve">Согласно протоколу рассмотрения и оценки заявок на участие в запросе котировок </w:t>
      </w:r>
      <w:r w:rsidR="003F758D" w:rsidRPr="003A3DD0">
        <w:rPr>
          <w:rFonts w:ascii="Times New Roman" w:hAnsi="Times New Roman" w:cs="Times New Roman"/>
          <w:sz w:val="24"/>
          <w:szCs w:val="24"/>
        </w:rPr>
        <w:t xml:space="preserve">от 10.11.2016 №П1 для закупки №0124300028916000190 (http://zakupki.gov.ru/epz/order/notice/printForm/view.html?printFormId=28986773) процедура проведения вскрытия конвертов, открытия доступа к электронным документам заявок участников проведена 10 ноября 2016 года в 09:30 (по местному времени) по адресу Архангельская область, г. Котлас, пл. Советов, д. 3, </w:t>
      </w:r>
      <w:proofErr w:type="spellStart"/>
      <w:r w:rsidR="003F758D" w:rsidRPr="003A3DD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F758D" w:rsidRPr="003A3DD0">
        <w:rPr>
          <w:rFonts w:ascii="Times New Roman" w:hAnsi="Times New Roman" w:cs="Times New Roman"/>
          <w:sz w:val="24"/>
          <w:szCs w:val="24"/>
        </w:rPr>
        <w:t xml:space="preserve">. 322 в присутствии 5 членов Единой комиссии по осуществлению закупок товаров, работ, услуг для обеспечения нужд муниципального образования </w:t>
      </w:r>
      <w:r w:rsidR="00D8615A" w:rsidRPr="003A3DD0">
        <w:rPr>
          <w:rFonts w:ascii="Times New Roman" w:hAnsi="Times New Roman" w:cs="Times New Roman"/>
          <w:sz w:val="24"/>
          <w:szCs w:val="24"/>
        </w:rPr>
        <w:t>«</w:t>
      </w:r>
      <w:r w:rsidR="003F758D" w:rsidRPr="003A3DD0">
        <w:rPr>
          <w:rFonts w:ascii="Times New Roman" w:hAnsi="Times New Roman" w:cs="Times New Roman"/>
          <w:sz w:val="24"/>
          <w:szCs w:val="24"/>
        </w:rPr>
        <w:t>Котлас</w:t>
      </w:r>
      <w:r w:rsidR="00D8615A" w:rsidRPr="003A3DD0">
        <w:rPr>
          <w:rFonts w:ascii="Times New Roman" w:hAnsi="Times New Roman" w:cs="Times New Roman"/>
          <w:sz w:val="24"/>
          <w:szCs w:val="24"/>
        </w:rPr>
        <w:t>»</w:t>
      </w:r>
      <w:r w:rsidR="003F758D" w:rsidRPr="003A3DD0">
        <w:rPr>
          <w:rFonts w:ascii="Times New Roman" w:hAnsi="Times New Roman" w:cs="Times New Roman"/>
          <w:sz w:val="24"/>
          <w:szCs w:val="24"/>
        </w:rPr>
        <w:t>:</w:t>
      </w:r>
    </w:p>
    <w:p w:rsidR="003F758D" w:rsidRPr="003A3DD0" w:rsidRDefault="003F758D" w:rsidP="003F758D">
      <w:pPr>
        <w:jc w:val="both"/>
        <w:rPr>
          <w:sz w:val="24"/>
          <w:szCs w:val="24"/>
        </w:rPr>
      </w:pPr>
      <w:r w:rsidRPr="003A3DD0">
        <w:rPr>
          <w:sz w:val="24"/>
          <w:szCs w:val="24"/>
        </w:rPr>
        <w:t>Председатель комиссии: Козина Екатерина Александровна</w:t>
      </w:r>
    </w:p>
    <w:p w:rsidR="003F758D" w:rsidRPr="003A3DD0" w:rsidRDefault="003F758D" w:rsidP="003F758D">
      <w:pPr>
        <w:jc w:val="both"/>
        <w:rPr>
          <w:sz w:val="24"/>
          <w:szCs w:val="24"/>
        </w:rPr>
      </w:pPr>
      <w:r w:rsidRPr="003A3DD0">
        <w:rPr>
          <w:sz w:val="24"/>
          <w:szCs w:val="24"/>
        </w:rPr>
        <w:t>Зам. председателя комиссии: </w:t>
      </w:r>
      <w:proofErr w:type="spellStart"/>
      <w:r w:rsidRPr="003A3DD0">
        <w:rPr>
          <w:sz w:val="24"/>
          <w:szCs w:val="24"/>
        </w:rPr>
        <w:t>Питькова</w:t>
      </w:r>
      <w:proofErr w:type="spellEnd"/>
      <w:r w:rsidRPr="003A3DD0">
        <w:rPr>
          <w:sz w:val="24"/>
          <w:szCs w:val="24"/>
        </w:rPr>
        <w:t xml:space="preserve"> Наталья Сергеевна</w:t>
      </w:r>
    </w:p>
    <w:p w:rsidR="003F758D" w:rsidRPr="003A3DD0" w:rsidRDefault="003F758D" w:rsidP="003F758D">
      <w:pPr>
        <w:jc w:val="both"/>
        <w:rPr>
          <w:sz w:val="24"/>
          <w:szCs w:val="24"/>
        </w:rPr>
      </w:pPr>
      <w:r w:rsidRPr="003A3DD0">
        <w:rPr>
          <w:sz w:val="24"/>
          <w:szCs w:val="24"/>
        </w:rPr>
        <w:t>Член комиссии: Баранова Наталья Владимировна</w:t>
      </w:r>
    </w:p>
    <w:p w:rsidR="003F758D" w:rsidRPr="003A3DD0" w:rsidRDefault="003F758D" w:rsidP="003F758D">
      <w:pPr>
        <w:jc w:val="both"/>
        <w:rPr>
          <w:sz w:val="24"/>
          <w:szCs w:val="24"/>
        </w:rPr>
      </w:pPr>
      <w:r w:rsidRPr="003A3DD0">
        <w:rPr>
          <w:sz w:val="24"/>
          <w:szCs w:val="24"/>
        </w:rPr>
        <w:t>Член комиссии: </w:t>
      </w:r>
      <w:proofErr w:type="spellStart"/>
      <w:r w:rsidRPr="003A3DD0">
        <w:rPr>
          <w:sz w:val="24"/>
          <w:szCs w:val="24"/>
        </w:rPr>
        <w:t>Носарева</w:t>
      </w:r>
      <w:proofErr w:type="spellEnd"/>
      <w:r w:rsidRPr="003A3DD0">
        <w:rPr>
          <w:sz w:val="24"/>
          <w:szCs w:val="24"/>
        </w:rPr>
        <w:t xml:space="preserve"> Лариса Владимировна</w:t>
      </w:r>
    </w:p>
    <w:p w:rsidR="003F758D" w:rsidRPr="003A3DD0" w:rsidRDefault="003F758D" w:rsidP="003F758D">
      <w:pPr>
        <w:jc w:val="both"/>
        <w:rPr>
          <w:sz w:val="24"/>
          <w:szCs w:val="24"/>
        </w:rPr>
      </w:pPr>
      <w:r w:rsidRPr="003A3DD0">
        <w:rPr>
          <w:sz w:val="24"/>
          <w:szCs w:val="24"/>
        </w:rPr>
        <w:t>Секретарь: Баринова Наталия Александровна</w:t>
      </w:r>
      <w:r w:rsidR="00DB3E06">
        <w:rPr>
          <w:sz w:val="24"/>
          <w:szCs w:val="24"/>
        </w:rPr>
        <w:t>.</w:t>
      </w:r>
    </w:p>
    <w:p w:rsidR="006C5621" w:rsidRPr="003A3DD0" w:rsidRDefault="00DB3E06" w:rsidP="003F758D">
      <w:pPr>
        <w:pStyle w:val="1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</w:t>
      </w:r>
      <w:r w:rsidR="003F758D" w:rsidRPr="003A3DD0">
        <w:rPr>
          <w:color w:val="000000"/>
        </w:rPr>
        <w:t xml:space="preserve">апрос котировок признан несостоявшимся по основанию, предусмотренному частью 6 статьи 77 Федерального закона от 05.04.2013 № 44-ФЗ </w:t>
      </w:r>
      <w:r w:rsidR="00D8615A" w:rsidRPr="003A3DD0">
        <w:rPr>
          <w:color w:val="000000"/>
        </w:rPr>
        <w:t>«</w:t>
      </w:r>
      <w:r w:rsidR="003F758D" w:rsidRPr="003A3DD0">
        <w:rPr>
          <w:color w:val="000000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8615A" w:rsidRPr="003A3DD0">
        <w:rPr>
          <w:color w:val="000000"/>
        </w:rPr>
        <w:t>»</w:t>
      </w:r>
      <w:r w:rsidR="003F758D" w:rsidRPr="003A3DD0">
        <w:rPr>
          <w:color w:val="000000"/>
        </w:rPr>
        <w:t xml:space="preserve"> в связи с тем, что по окончании срока подачи заявок на участие в запросе котировок подана только одна заявка.</w:t>
      </w:r>
    </w:p>
    <w:tbl>
      <w:tblPr>
        <w:tblW w:w="96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1134"/>
        <w:gridCol w:w="5953"/>
        <w:gridCol w:w="1559"/>
      </w:tblGrid>
      <w:tr w:rsidR="006C5621" w:rsidRPr="003A3DD0" w:rsidTr="006C5621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5621" w:rsidRPr="00DB3E06" w:rsidRDefault="006C5621" w:rsidP="006C5621">
            <w:pPr>
              <w:jc w:val="center"/>
              <w:rPr>
                <w:bCs/>
                <w:sz w:val="20"/>
                <w:szCs w:val="20"/>
              </w:rPr>
            </w:pPr>
            <w:r w:rsidRPr="00DB3E06">
              <w:rPr>
                <w:bCs/>
                <w:sz w:val="20"/>
                <w:szCs w:val="20"/>
              </w:rPr>
              <w:lastRenderedPageBreak/>
              <w:t>№ заявки в журнале регистрации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5621" w:rsidRPr="00DB3E06" w:rsidRDefault="006C5621" w:rsidP="006C5621">
            <w:pPr>
              <w:jc w:val="center"/>
              <w:rPr>
                <w:bCs/>
                <w:sz w:val="20"/>
                <w:szCs w:val="20"/>
              </w:rPr>
            </w:pPr>
            <w:r w:rsidRPr="00DB3E06">
              <w:rPr>
                <w:bCs/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5621" w:rsidRPr="00DB3E06" w:rsidRDefault="006C5621" w:rsidP="006C5621">
            <w:pPr>
              <w:jc w:val="center"/>
              <w:rPr>
                <w:bCs/>
                <w:sz w:val="20"/>
                <w:szCs w:val="20"/>
              </w:rPr>
            </w:pPr>
            <w:r w:rsidRPr="00DB3E06">
              <w:rPr>
                <w:bCs/>
                <w:sz w:val="20"/>
                <w:szCs w:val="20"/>
              </w:rPr>
              <w:t>Информация об участнике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5621" w:rsidRPr="00DB3E06" w:rsidRDefault="006C5621" w:rsidP="006C5621">
            <w:pPr>
              <w:jc w:val="center"/>
              <w:rPr>
                <w:bCs/>
                <w:sz w:val="20"/>
                <w:szCs w:val="20"/>
              </w:rPr>
            </w:pPr>
            <w:r w:rsidRPr="00DB3E06">
              <w:rPr>
                <w:bCs/>
                <w:sz w:val="20"/>
                <w:szCs w:val="20"/>
              </w:rPr>
              <w:t>Предлагаемая цена</w:t>
            </w:r>
          </w:p>
        </w:tc>
      </w:tr>
      <w:tr w:rsidR="006C5621" w:rsidRPr="003A3DD0" w:rsidTr="006C5621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621" w:rsidRPr="00DB3E06" w:rsidRDefault="006C5621" w:rsidP="006C5621">
            <w:pPr>
              <w:jc w:val="center"/>
              <w:rPr>
                <w:sz w:val="20"/>
                <w:szCs w:val="20"/>
              </w:rPr>
            </w:pPr>
            <w:r w:rsidRPr="00DB3E06">
              <w:rPr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621" w:rsidRPr="00DB3E06" w:rsidRDefault="006C5621" w:rsidP="006C5621">
            <w:pPr>
              <w:jc w:val="center"/>
              <w:rPr>
                <w:sz w:val="20"/>
                <w:szCs w:val="20"/>
              </w:rPr>
            </w:pPr>
            <w:r w:rsidRPr="00DB3E06">
              <w:rPr>
                <w:sz w:val="20"/>
                <w:szCs w:val="20"/>
              </w:rPr>
              <w:t>09.11.2016 13:34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621" w:rsidRPr="00DB3E06" w:rsidRDefault="006C5621" w:rsidP="006C5621">
            <w:pPr>
              <w:rPr>
                <w:sz w:val="20"/>
                <w:szCs w:val="20"/>
              </w:rPr>
            </w:pPr>
            <w:r w:rsidRPr="00DB3E06">
              <w:rPr>
                <w:sz w:val="20"/>
                <w:szCs w:val="20"/>
              </w:rPr>
              <w:t xml:space="preserve">ФЕДЕРАЛЬНОЕ ГОСУДАРСТВЕННОЕ УНИТАРНОЕ ПРЕДПРИЯТИЕ </w:t>
            </w:r>
            <w:r w:rsidR="00D8615A" w:rsidRPr="00DB3E06">
              <w:rPr>
                <w:sz w:val="20"/>
                <w:szCs w:val="20"/>
              </w:rPr>
              <w:t>«</w:t>
            </w:r>
            <w:r w:rsidRPr="00DB3E06">
              <w:rPr>
                <w:sz w:val="20"/>
                <w:szCs w:val="20"/>
              </w:rPr>
              <w:t xml:space="preserve">ГЛАВНЫЙ ЦЕНТР СПЕЦИАЛЬНОЙ </w:t>
            </w:r>
            <w:proofErr w:type="gramStart"/>
            <w:r w:rsidRPr="00DB3E06">
              <w:rPr>
                <w:sz w:val="20"/>
                <w:szCs w:val="20"/>
              </w:rPr>
              <w:t>СВЯЗИ</w:t>
            </w:r>
            <w:r w:rsidR="00D8615A" w:rsidRPr="00DB3E06">
              <w:rPr>
                <w:sz w:val="20"/>
                <w:szCs w:val="20"/>
              </w:rPr>
              <w:t>»</w:t>
            </w:r>
            <w:r w:rsidRPr="00DB3E06">
              <w:rPr>
                <w:sz w:val="20"/>
                <w:szCs w:val="20"/>
              </w:rPr>
              <w:br/>
              <w:t>ИНН</w:t>
            </w:r>
            <w:proofErr w:type="gramEnd"/>
            <w:r w:rsidRPr="00DB3E06">
              <w:rPr>
                <w:sz w:val="20"/>
                <w:szCs w:val="20"/>
              </w:rPr>
              <w:t>: 7717043113</w:t>
            </w:r>
            <w:r w:rsidRPr="00DB3E06">
              <w:rPr>
                <w:sz w:val="20"/>
                <w:szCs w:val="20"/>
              </w:rPr>
              <w:br/>
              <w:t>КПП: 771701001</w:t>
            </w:r>
            <w:r w:rsidRPr="00DB3E06">
              <w:rPr>
                <w:sz w:val="20"/>
                <w:szCs w:val="20"/>
              </w:rPr>
              <w:br/>
              <w:t>Почтовый адрес: 163051, г. Архангельск, пр. Дзержинского, д. 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621" w:rsidRPr="00DB3E06" w:rsidRDefault="006C5621" w:rsidP="006C5621">
            <w:pPr>
              <w:jc w:val="center"/>
              <w:rPr>
                <w:sz w:val="20"/>
                <w:szCs w:val="20"/>
              </w:rPr>
            </w:pPr>
            <w:r w:rsidRPr="00DB3E06">
              <w:rPr>
                <w:sz w:val="20"/>
                <w:szCs w:val="20"/>
              </w:rPr>
              <w:t>390000.00</w:t>
            </w:r>
          </w:p>
        </w:tc>
      </w:tr>
    </w:tbl>
    <w:p w:rsidR="006C5621" w:rsidRPr="003A3DD0" w:rsidRDefault="006C5621" w:rsidP="003F758D">
      <w:pPr>
        <w:pStyle w:val="11"/>
        <w:spacing w:before="0" w:beforeAutospacing="0" w:after="0" w:afterAutospacing="0"/>
        <w:jc w:val="both"/>
        <w:rPr>
          <w:color w:val="000000"/>
        </w:rPr>
      </w:pPr>
    </w:p>
    <w:p w:rsidR="003F758D" w:rsidRPr="003A3DD0" w:rsidRDefault="003F758D" w:rsidP="003F758D">
      <w:pPr>
        <w:pStyle w:val="11"/>
        <w:spacing w:before="0" w:beforeAutospacing="0" w:after="0" w:afterAutospacing="0"/>
        <w:jc w:val="both"/>
        <w:rPr>
          <w:color w:val="000000"/>
        </w:rPr>
      </w:pPr>
      <w:r w:rsidRPr="003A3DD0">
        <w:rPr>
          <w:color w:val="000000"/>
        </w:rPr>
        <w:t xml:space="preserve"> </w:t>
      </w:r>
      <w:r w:rsidR="00544906" w:rsidRPr="003A3DD0">
        <w:rPr>
          <w:color w:val="000000"/>
        </w:rPr>
        <w:t>З</w:t>
      </w:r>
      <w:r w:rsidRPr="003A3DD0">
        <w:rPr>
          <w:color w:val="000000"/>
        </w:rPr>
        <w:t xml:space="preserve">аявка признана соответствующей требованиям Федерального закона от 05.04.2013 № 44-ФЗ </w:t>
      </w:r>
      <w:r w:rsidR="00D8615A" w:rsidRPr="003A3DD0">
        <w:rPr>
          <w:color w:val="000000"/>
        </w:rPr>
        <w:t>«</w:t>
      </w:r>
      <w:r w:rsidRPr="003A3DD0">
        <w:rPr>
          <w:color w:val="000000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8615A" w:rsidRPr="003A3DD0">
        <w:rPr>
          <w:color w:val="000000"/>
        </w:rPr>
        <w:t>»</w:t>
      </w:r>
      <w:r w:rsidRPr="003A3DD0">
        <w:rPr>
          <w:color w:val="000000"/>
        </w:rPr>
        <w:t xml:space="preserve"> и требованиям, указанным в</w:t>
      </w:r>
      <w:r w:rsidR="00544906" w:rsidRPr="003A3DD0">
        <w:rPr>
          <w:color w:val="000000"/>
        </w:rPr>
        <w:t xml:space="preserve"> </w:t>
      </w:r>
      <w:r w:rsidRPr="003A3DD0">
        <w:rPr>
          <w:color w:val="000000"/>
        </w:rPr>
        <w:t>извещении.</w:t>
      </w:r>
      <w:r w:rsidR="00544906" w:rsidRPr="003A3DD0">
        <w:rPr>
          <w:color w:val="000000"/>
        </w:rPr>
        <w:t xml:space="preserve"> </w:t>
      </w:r>
      <w:r w:rsidRPr="003A3DD0">
        <w:rPr>
          <w:color w:val="000000"/>
        </w:rPr>
        <w:t xml:space="preserve">В соответствии с пунктом 1 части 1 статьи 79 Федерального закона от 05.04.2013 № 44-ФЗ </w:t>
      </w:r>
      <w:r w:rsidR="00D8615A" w:rsidRPr="003A3DD0">
        <w:rPr>
          <w:color w:val="000000"/>
        </w:rPr>
        <w:t>«</w:t>
      </w:r>
      <w:r w:rsidRPr="003A3DD0">
        <w:rPr>
          <w:color w:val="000000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8615A" w:rsidRPr="003A3DD0">
        <w:rPr>
          <w:color w:val="000000"/>
        </w:rPr>
        <w:t>»</w:t>
      </w:r>
      <w:r w:rsidRPr="003A3DD0">
        <w:rPr>
          <w:color w:val="000000"/>
        </w:rPr>
        <w:t>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</w:t>
      </w:r>
      <w:r w:rsidR="00D8615A" w:rsidRPr="003A3DD0">
        <w:rPr>
          <w:color w:val="000000"/>
        </w:rPr>
        <w:t>»</w:t>
      </w:r>
      <w:r w:rsidRPr="003A3DD0">
        <w:rPr>
          <w:color w:val="000000"/>
        </w:rPr>
        <w:t>.</w:t>
      </w:r>
    </w:p>
    <w:p w:rsidR="003F758D" w:rsidRPr="003A3DD0" w:rsidRDefault="003F758D" w:rsidP="00A224A2">
      <w:pPr>
        <w:ind w:firstLine="709"/>
        <w:jc w:val="both"/>
        <w:rPr>
          <w:color w:val="auto"/>
          <w:sz w:val="24"/>
          <w:szCs w:val="24"/>
        </w:rPr>
      </w:pPr>
    </w:p>
    <w:p w:rsidR="00EC23E6" w:rsidRPr="00D3348B" w:rsidRDefault="004B579F" w:rsidP="00987A8F">
      <w:pPr>
        <w:ind w:firstLine="709"/>
        <w:jc w:val="both"/>
        <w:rPr>
          <w:sz w:val="24"/>
          <w:szCs w:val="24"/>
        </w:rPr>
      </w:pPr>
      <w:r w:rsidRPr="00D3348B">
        <w:rPr>
          <w:sz w:val="24"/>
          <w:szCs w:val="24"/>
        </w:rPr>
        <w:t>Муниципальный контракт № 47/2016 н</w:t>
      </w:r>
      <w:r w:rsidR="00A224A2" w:rsidRPr="00D3348B">
        <w:rPr>
          <w:color w:val="auto"/>
          <w:sz w:val="24"/>
          <w:szCs w:val="24"/>
        </w:rPr>
        <w:t xml:space="preserve">а транспортировку макета воздушного судна типа </w:t>
      </w:r>
      <w:proofErr w:type="gramStart"/>
      <w:r w:rsidR="00A224A2" w:rsidRPr="00D3348B">
        <w:rPr>
          <w:color w:val="auto"/>
          <w:sz w:val="24"/>
          <w:szCs w:val="24"/>
        </w:rPr>
        <w:t>планер  ЯК</w:t>
      </w:r>
      <w:proofErr w:type="gramEnd"/>
      <w:r w:rsidR="00A224A2" w:rsidRPr="00D3348B">
        <w:rPr>
          <w:color w:val="auto"/>
          <w:sz w:val="24"/>
          <w:szCs w:val="24"/>
        </w:rPr>
        <w:t xml:space="preserve">-40 в сумме 390 000,0 руб. за счет средств бюджета МО </w:t>
      </w:r>
      <w:r w:rsidR="00D8615A" w:rsidRPr="00D3348B">
        <w:rPr>
          <w:color w:val="auto"/>
          <w:sz w:val="24"/>
          <w:szCs w:val="24"/>
        </w:rPr>
        <w:t>«</w:t>
      </w:r>
      <w:r w:rsidR="00A224A2" w:rsidRPr="00D3348B">
        <w:rPr>
          <w:color w:val="auto"/>
          <w:sz w:val="24"/>
          <w:szCs w:val="24"/>
        </w:rPr>
        <w:t>Котлас</w:t>
      </w:r>
      <w:r w:rsidR="00D8615A" w:rsidRPr="00D3348B">
        <w:rPr>
          <w:color w:val="auto"/>
          <w:sz w:val="24"/>
          <w:szCs w:val="24"/>
        </w:rPr>
        <w:t>»</w:t>
      </w:r>
      <w:r w:rsidR="00A224A2" w:rsidRPr="00D3348B">
        <w:rPr>
          <w:color w:val="auto"/>
          <w:sz w:val="24"/>
          <w:szCs w:val="24"/>
        </w:rPr>
        <w:t xml:space="preserve"> между Комитетом по управлению имуществом администрации МО </w:t>
      </w:r>
      <w:r w:rsidR="00D8615A" w:rsidRPr="00D3348B">
        <w:rPr>
          <w:color w:val="auto"/>
          <w:sz w:val="24"/>
          <w:szCs w:val="24"/>
        </w:rPr>
        <w:t>«</w:t>
      </w:r>
      <w:r w:rsidR="00A224A2" w:rsidRPr="00D3348B">
        <w:rPr>
          <w:color w:val="auto"/>
          <w:sz w:val="24"/>
          <w:szCs w:val="24"/>
        </w:rPr>
        <w:t>Котлас</w:t>
      </w:r>
      <w:r w:rsidR="00D8615A" w:rsidRPr="00D3348B">
        <w:rPr>
          <w:sz w:val="24"/>
          <w:szCs w:val="24"/>
        </w:rPr>
        <w:t>»</w:t>
      </w:r>
      <w:r w:rsidR="00A224A2" w:rsidRPr="00D3348B">
        <w:rPr>
          <w:sz w:val="24"/>
          <w:szCs w:val="24"/>
        </w:rPr>
        <w:t xml:space="preserve"> и ФГУП </w:t>
      </w:r>
      <w:r w:rsidR="00D8615A" w:rsidRPr="00D3348B">
        <w:rPr>
          <w:sz w:val="24"/>
          <w:szCs w:val="24"/>
        </w:rPr>
        <w:t>«</w:t>
      </w:r>
      <w:r w:rsidR="00A224A2" w:rsidRPr="00D3348B">
        <w:rPr>
          <w:sz w:val="24"/>
          <w:szCs w:val="24"/>
        </w:rPr>
        <w:t>Главный центр специальной связи</w:t>
      </w:r>
      <w:r w:rsidR="00D8615A" w:rsidRPr="00D3348B">
        <w:rPr>
          <w:sz w:val="24"/>
          <w:szCs w:val="24"/>
        </w:rPr>
        <w:t>»</w:t>
      </w:r>
      <w:r w:rsidR="00A224A2" w:rsidRPr="00D3348B">
        <w:rPr>
          <w:sz w:val="24"/>
          <w:szCs w:val="24"/>
        </w:rPr>
        <w:t xml:space="preserve"> заключен</w:t>
      </w:r>
      <w:r w:rsidRPr="00D3348B">
        <w:rPr>
          <w:sz w:val="24"/>
          <w:szCs w:val="24"/>
        </w:rPr>
        <w:t xml:space="preserve"> </w:t>
      </w:r>
      <w:r w:rsidRPr="00D3348B">
        <w:rPr>
          <w:color w:val="auto"/>
          <w:sz w:val="24"/>
          <w:szCs w:val="24"/>
        </w:rPr>
        <w:t>25</w:t>
      </w:r>
      <w:r w:rsidR="003E7246">
        <w:rPr>
          <w:color w:val="auto"/>
          <w:sz w:val="24"/>
          <w:szCs w:val="24"/>
        </w:rPr>
        <w:t xml:space="preserve"> </w:t>
      </w:r>
      <w:r w:rsidRPr="00D3348B">
        <w:rPr>
          <w:color w:val="auto"/>
          <w:sz w:val="24"/>
          <w:szCs w:val="24"/>
        </w:rPr>
        <w:t>ноября  2016 года</w:t>
      </w:r>
      <w:r w:rsidR="00A224A2" w:rsidRPr="00D3348B">
        <w:rPr>
          <w:sz w:val="24"/>
          <w:szCs w:val="24"/>
        </w:rPr>
        <w:t xml:space="preserve">.   </w:t>
      </w:r>
    </w:p>
    <w:p w:rsidR="00EC23E6" w:rsidRPr="00D3348B" w:rsidRDefault="00EC23E6" w:rsidP="00987A8F">
      <w:pPr>
        <w:ind w:firstLine="709"/>
        <w:jc w:val="both"/>
        <w:rPr>
          <w:sz w:val="24"/>
          <w:szCs w:val="24"/>
        </w:rPr>
      </w:pPr>
      <w:r w:rsidRPr="00D3348B">
        <w:rPr>
          <w:sz w:val="24"/>
          <w:szCs w:val="24"/>
        </w:rPr>
        <w:t xml:space="preserve">Согласно п. 1.3. контракта срок оказания </w:t>
      </w:r>
      <w:proofErr w:type="gramStart"/>
      <w:r w:rsidRPr="00D3348B">
        <w:rPr>
          <w:sz w:val="24"/>
          <w:szCs w:val="24"/>
        </w:rPr>
        <w:t>услуг  -</w:t>
      </w:r>
      <w:proofErr w:type="gramEnd"/>
      <w:r w:rsidRPr="00D3348B">
        <w:rPr>
          <w:sz w:val="24"/>
          <w:szCs w:val="24"/>
        </w:rPr>
        <w:t xml:space="preserve">  в течение 15 рабочих дней со дня заключения контракта. </w:t>
      </w:r>
    </w:p>
    <w:p w:rsidR="00124E4A" w:rsidRDefault="00A224A2" w:rsidP="00987A8F">
      <w:pPr>
        <w:ind w:firstLine="709"/>
        <w:jc w:val="both"/>
        <w:rPr>
          <w:rStyle w:val="ab"/>
          <w:color w:val="auto"/>
          <w:sz w:val="24"/>
          <w:szCs w:val="24"/>
          <w:u w:val="none"/>
        </w:rPr>
      </w:pPr>
      <w:r w:rsidRPr="00D3348B">
        <w:rPr>
          <w:sz w:val="24"/>
          <w:szCs w:val="24"/>
        </w:rPr>
        <w:t xml:space="preserve">Согласно сведениям, размещенным на  </w:t>
      </w:r>
      <w:hyperlink r:id="rId16" w:history="1">
        <w:r w:rsidRPr="00D3348B">
          <w:rPr>
            <w:rFonts w:eastAsiaTheme="minorHAnsi"/>
            <w:color w:val="auto"/>
            <w:sz w:val="24"/>
            <w:szCs w:val="24"/>
            <w:lang w:eastAsia="en-US"/>
          </w:rPr>
          <w:t>официальном сайт</w:t>
        </w:r>
      </w:hyperlink>
      <w:r w:rsidRPr="00D3348B">
        <w:rPr>
          <w:rFonts w:eastAsiaTheme="minorHAnsi"/>
          <w:color w:val="auto"/>
          <w:sz w:val="24"/>
          <w:szCs w:val="24"/>
          <w:lang w:eastAsia="en-US"/>
        </w:rPr>
        <w:t xml:space="preserve">е единой информационной системы РФ в сфере закупок </w:t>
      </w:r>
      <w:hyperlink r:id="rId17" w:history="1">
        <w:r w:rsidRPr="00D3348B">
          <w:rPr>
            <w:rStyle w:val="ab"/>
            <w:color w:val="auto"/>
            <w:sz w:val="24"/>
            <w:szCs w:val="24"/>
            <w:u w:val="none"/>
          </w:rPr>
          <w:t>www.zakupki.gov.ru</w:t>
        </w:r>
      </w:hyperlink>
      <w:r w:rsidRPr="00D3348B">
        <w:rPr>
          <w:rStyle w:val="ab"/>
          <w:color w:val="auto"/>
          <w:sz w:val="24"/>
          <w:szCs w:val="24"/>
          <w:u w:val="none"/>
        </w:rPr>
        <w:t xml:space="preserve"> </w:t>
      </w:r>
      <w:r w:rsidRPr="00D3348B">
        <w:rPr>
          <w:sz w:val="24"/>
          <w:szCs w:val="24"/>
        </w:rPr>
        <w:t>(</w:t>
      </w:r>
      <w:hyperlink r:id="rId18" w:history="1">
        <w:r w:rsidRPr="00D3348B">
          <w:rPr>
            <w:rStyle w:val="ab"/>
            <w:sz w:val="24"/>
            <w:szCs w:val="24"/>
          </w:rPr>
          <w:t>http://zakupki.gov.ru/epz/contract/contractCard/document-info.html?reestrNumber=3290400593716000043</w:t>
        </w:r>
      </w:hyperlink>
      <w:r w:rsidR="004B579F" w:rsidRPr="00D3348B">
        <w:rPr>
          <w:sz w:val="24"/>
          <w:szCs w:val="24"/>
        </w:rPr>
        <w:t xml:space="preserve">) </w:t>
      </w:r>
      <w:r w:rsidR="004B579F" w:rsidRPr="00D3348B">
        <w:rPr>
          <w:rStyle w:val="ab"/>
          <w:color w:val="auto"/>
          <w:sz w:val="24"/>
          <w:szCs w:val="24"/>
          <w:u w:val="none"/>
        </w:rPr>
        <w:t xml:space="preserve">контракт исполнен. </w:t>
      </w:r>
      <w:proofErr w:type="gramStart"/>
      <w:r w:rsidR="004B579F" w:rsidRPr="00D3348B">
        <w:rPr>
          <w:rStyle w:val="ab"/>
          <w:color w:val="auto"/>
          <w:sz w:val="24"/>
          <w:szCs w:val="24"/>
          <w:u w:val="none"/>
        </w:rPr>
        <w:t>Акт  выполненных</w:t>
      </w:r>
      <w:proofErr w:type="gramEnd"/>
      <w:r w:rsidR="004B579F" w:rsidRPr="00D3348B">
        <w:rPr>
          <w:rStyle w:val="ab"/>
          <w:color w:val="auto"/>
          <w:sz w:val="24"/>
          <w:szCs w:val="24"/>
          <w:u w:val="none"/>
        </w:rPr>
        <w:t xml:space="preserve"> работ на 390 000,00 руб. № 7085  подписан сторонами 22 декабря 2016 года</w:t>
      </w:r>
      <w:r w:rsidR="00EC23E6">
        <w:rPr>
          <w:rStyle w:val="ab"/>
          <w:color w:val="auto"/>
          <w:sz w:val="24"/>
          <w:szCs w:val="24"/>
          <w:u w:val="none"/>
        </w:rPr>
        <w:t xml:space="preserve">, то есть в течение </w:t>
      </w:r>
      <w:r w:rsidR="00E32053">
        <w:rPr>
          <w:rStyle w:val="ab"/>
          <w:color w:val="auto"/>
          <w:sz w:val="24"/>
          <w:szCs w:val="24"/>
          <w:u w:val="none"/>
        </w:rPr>
        <w:t xml:space="preserve">19 </w:t>
      </w:r>
      <w:r w:rsidR="00EC23E6">
        <w:rPr>
          <w:rStyle w:val="ab"/>
          <w:color w:val="auto"/>
          <w:sz w:val="24"/>
          <w:szCs w:val="24"/>
          <w:u w:val="none"/>
        </w:rPr>
        <w:t xml:space="preserve">рабочих дней </w:t>
      </w:r>
      <w:r w:rsidR="00EC23E6">
        <w:rPr>
          <w:sz w:val="24"/>
          <w:szCs w:val="24"/>
        </w:rPr>
        <w:t>со дня заключения контракта.</w:t>
      </w:r>
      <w:r w:rsidR="004B579F" w:rsidRPr="003A3DD0">
        <w:rPr>
          <w:rStyle w:val="ab"/>
          <w:color w:val="auto"/>
          <w:sz w:val="24"/>
          <w:szCs w:val="24"/>
          <w:u w:val="none"/>
        </w:rPr>
        <w:t xml:space="preserve"> </w:t>
      </w:r>
    </w:p>
    <w:p w:rsidR="00F941EA" w:rsidRDefault="00124E4A" w:rsidP="00F941E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   В соответствии с п.6 ст. 34 Федеральный закон от 05.04.2013 N 44-ФЗ "О контрактной системе в сфере закупок товаров, работ, услуг для обеспечения государственных и муниципальных нужд", п. 7.3, 7.4 контакта от 25.11.2016 </w:t>
      </w:r>
      <w:r w:rsidR="00F941EA">
        <w:rPr>
          <w:rFonts w:eastAsiaTheme="minorHAnsi"/>
          <w:color w:val="auto"/>
          <w:sz w:val="24"/>
          <w:szCs w:val="24"/>
          <w:lang w:eastAsia="en-US"/>
        </w:rPr>
        <w:t xml:space="preserve">за нарушение сроков исполнения контракта КУИ направлено </w:t>
      </w:r>
      <w:r w:rsidR="002F3135" w:rsidRPr="00D3348B">
        <w:rPr>
          <w:sz w:val="24"/>
          <w:szCs w:val="24"/>
        </w:rPr>
        <w:t xml:space="preserve">ФГУП «Главный центр специальной связи» </w:t>
      </w:r>
      <w:r w:rsidR="002F3135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941EA">
        <w:rPr>
          <w:rFonts w:eastAsiaTheme="minorHAnsi"/>
          <w:color w:val="auto"/>
          <w:sz w:val="24"/>
          <w:szCs w:val="24"/>
          <w:lang w:eastAsia="en-US"/>
        </w:rPr>
        <w:t xml:space="preserve">требование об уплате неустоек (штрафов, пеней) № 01-2736 от 27.12.2016 в сумме 8580,0 руб. </w:t>
      </w:r>
      <w:r w:rsidR="00F941EA" w:rsidRPr="00D3348B">
        <w:rPr>
          <w:sz w:val="24"/>
          <w:szCs w:val="24"/>
        </w:rPr>
        <w:t xml:space="preserve">ФГУП «Главный центр специальной связи» </w:t>
      </w:r>
      <w:r w:rsidR="00F941EA">
        <w:rPr>
          <w:rFonts w:eastAsiaTheme="minorHAnsi"/>
          <w:color w:val="auto"/>
          <w:sz w:val="24"/>
          <w:szCs w:val="24"/>
          <w:lang w:eastAsia="en-US"/>
        </w:rPr>
        <w:t xml:space="preserve"> размер пени признало, просило КУИ рассмотреть вопрос о списании пени в соответствии с постановлением Правительства РФ от 14.03.2016 № 190. Постановлением Комитета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по управлению имуществом администрации МО «Котлас» </w:t>
      </w:r>
      <w:r w:rsidRPr="00D3348B">
        <w:rPr>
          <w:sz w:val="24"/>
          <w:szCs w:val="24"/>
        </w:rPr>
        <w:t xml:space="preserve"> </w:t>
      </w:r>
      <w:r w:rsidR="00F941EA">
        <w:rPr>
          <w:sz w:val="24"/>
          <w:szCs w:val="24"/>
        </w:rPr>
        <w:t xml:space="preserve">от 30.12.2016 № 151  в соответствии с ч.6.1. ст.34 </w:t>
      </w:r>
      <w:r w:rsidR="00F941EA">
        <w:rPr>
          <w:rFonts w:eastAsiaTheme="minorHAnsi"/>
          <w:color w:val="auto"/>
          <w:sz w:val="24"/>
          <w:szCs w:val="24"/>
          <w:lang w:eastAsia="en-US"/>
        </w:rPr>
        <w:t xml:space="preserve">Федеральный закон от 05.04.2013 N 44-ФЗ "О контрактной системе в сфере закупок товаров, работ, услуг для обеспечения государственных и муниципальных нужд", </w:t>
      </w:r>
      <w:proofErr w:type="spellStart"/>
      <w:r w:rsidR="00F941EA">
        <w:rPr>
          <w:rFonts w:eastAsiaTheme="minorHAnsi"/>
          <w:color w:val="auto"/>
          <w:sz w:val="24"/>
          <w:szCs w:val="24"/>
          <w:lang w:eastAsia="en-US"/>
        </w:rPr>
        <w:t>п.п</w:t>
      </w:r>
      <w:proofErr w:type="spellEnd"/>
      <w:r w:rsidR="00F941EA">
        <w:rPr>
          <w:rFonts w:eastAsiaTheme="minorHAnsi"/>
          <w:color w:val="auto"/>
          <w:sz w:val="24"/>
          <w:szCs w:val="24"/>
          <w:lang w:eastAsia="en-US"/>
        </w:rPr>
        <w:t>. «а» п.3 постановления Правительства РФ от 14.03.2016 № 190</w:t>
      </w:r>
      <w:r w:rsidR="00F941EA" w:rsidRPr="00F941EA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941EA">
        <w:rPr>
          <w:rFonts w:eastAsiaTheme="minorHAnsi"/>
          <w:color w:val="auto"/>
          <w:sz w:val="24"/>
          <w:szCs w:val="24"/>
          <w:lang w:eastAsia="en-US"/>
        </w:rPr>
        <w:t xml:space="preserve">"О случаях и порядке предоставления заказчиком в 2016 году отсрочки уплаты неустоек (штрафов, пеней) и (или) осуществления списания начисленных сумм неустоек (штрафов, пеней)" задолженность </w:t>
      </w:r>
      <w:r w:rsidR="00F941EA" w:rsidRPr="00D3348B">
        <w:rPr>
          <w:sz w:val="24"/>
          <w:szCs w:val="24"/>
        </w:rPr>
        <w:t xml:space="preserve">ФГУП «Главный центр специальной связи» </w:t>
      </w:r>
      <w:r w:rsidR="00F941EA">
        <w:rPr>
          <w:rFonts w:eastAsiaTheme="minorHAnsi"/>
          <w:color w:val="auto"/>
          <w:sz w:val="24"/>
          <w:szCs w:val="24"/>
          <w:lang w:eastAsia="en-US"/>
        </w:rPr>
        <w:t xml:space="preserve"> по денежному обязательству перед КУИ, возникшему в связи с начислением пеней в размере 8580,0 руб., связанных с нарушением условий </w:t>
      </w:r>
      <w:r w:rsidR="00F941EA" w:rsidRPr="00D3348B">
        <w:rPr>
          <w:sz w:val="24"/>
          <w:szCs w:val="24"/>
        </w:rPr>
        <w:t>Муниципальн</w:t>
      </w:r>
      <w:r w:rsidR="00F941EA">
        <w:rPr>
          <w:sz w:val="24"/>
          <w:szCs w:val="24"/>
        </w:rPr>
        <w:t>ого</w:t>
      </w:r>
      <w:r w:rsidR="00F941EA" w:rsidRPr="00D3348B">
        <w:rPr>
          <w:sz w:val="24"/>
          <w:szCs w:val="24"/>
        </w:rPr>
        <w:t xml:space="preserve"> контракт</w:t>
      </w:r>
      <w:r w:rsidR="00F941EA">
        <w:rPr>
          <w:sz w:val="24"/>
          <w:szCs w:val="24"/>
        </w:rPr>
        <w:t>а</w:t>
      </w:r>
      <w:r w:rsidR="00F941EA" w:rsidRPr="00D3348B">
        <w:rPr>
          <w:sz w:val="24"/>
          <w:szCs w:val="24"/>
        </w:rPr>
        <w:t xml:space="preserve"> № 47/2016</w:t>
      </w:r>
      <w:r w:rsidR="00F941EA">
        <w:rPr>
          <w:sz w:val="24"/>
          <w:szCs w:val="24"/>
        </w:rPr>
        <w:t xml:space="preserve">от 25.11.2016 </w:t>
      </w:r>
      <w:r w:rsidR="00F941EA" w:rsidRPr="00D3348B">
        <w:rPr>
          <w:sz w:val="24"/>
          <w:szCs w:val="24"/>
        </w:rPr>
        <w:t xml:space="preserve"> н</w:t>
      </w:r>
      <w:r w:rsidR="00F941EA" w:rsidRPr="00D3348B">
        <w:rPr>
          <w:color w:val="auto"/>
          <w:sz w:val="24"/>
          <w:szCs w:val="24"/>
        </w:rPr>
        <w:t xml:space="preserve">а </w:t>
      </w:r>
      <w:r w:rsidR="00F941EA">
        <w:rPr>
          <w:color w:val="auto"/>
          <w:sz w:val="24"/>
          <w:szCs w:val="24"/>
        </w:rPr>
        <w:t xml:space="preserve">оказание услуг по </w:t>
      </w:r>
      <w:r w:rsidR="00F941EA" w:rsidRPr="00D3348B">
        <w:rPr>
          <w:color w:val="auto"/>
          <w:sz w:val="24"/>
          <w:szCs w:val="24"/>
        </w:rPr>
        <w:t>транспортировк</w:t>
      </w:r>
      <w:r w:rsidR="00F941EA">
        <w:rPr>
          <w:color w:val="auto"/>
          <w:sz w:val="24"/>
          <w:szCs w:val="24"/>
        </w:rPr>
        <w:t>е</w:t>
      </w:r>
      <w:r w:rsidR="00F941EA" w:rsidRPr="00D3348B">
        <w:rPr>
          <w:color w:val="auto"/>
          <w:sz w:val="24"/>
          <w:szCs w:val="24"/>
        </w:rPr>
        <w:t xml:space="preserve"> макета воздушного судна типа планер  ЯК-40</w:t>
      </w:r>
      <w:r w:rsidR="00F941EA">
        <w:rPr>
          <w:color w:val="auto"/>
          <w:sz w:val="24"/>
          <w:szCs w:val="24"/>
        </w:rPr>
        <w:t>, что составляет 2,2% от цены контракта (по п</w:t>
      </w:r>
      <w:r w:rsidR="00F941EA" w:rsidRPr="00F941EA">
        <w:rPr>
          <w:color w:val="auto"/>
          <w:sz w:val="24"/>
          <w:szCs w:val="24"/>
        </w:rPr>
        <w:t>остановлени</w:t>
      </w:r>
      <w:r w:rsidR="00F941EA">
        <w:rPr>
          <w:color w:val="auto"/>
          <w:sz w:val="24"/>
          <w:szCs w:val="24"/>
        </w:rPr>
        <w:t>ю</w:t>
      </w:r>
      <w:r w:rsidR="00F941EA" w:rsidRPr="00F941EA">
        <w:rPr>
          <w:color w:val="auto"/>
          <w:sz w:val="24"/>
          <w:szCs w:val="24"/>
        </w:rPr>
        <w:t xml:space="preserve"> Правит</w:t>
      </w:r>
      <w:r w:rsidR="00F941EA">
        <w:rPr>
          <w:color w:val="auto"/>
          <w:sz w:val="24"/>
          <w:szCs w:val="24"/>
        </w:rPr>
        <w:t>ельства РФ от 14.03.2016 N 190- е</w:t>
      </w:r>
      <w:r w:rsidR="00F941EA">
        <w:rPr>
          <w:rFonts w:eastAsiaTheme="minorHAnsi"/>
          <w:color w:val="auto"/>
          <w:sz w:val="24"/>
          <w:szCs w:val="24"/>
          <w:lang w:eastAsia="en-US"/>
        </w:rPr>
        <w:t>сли общая сумма неуплаченных неустоек (штрафов, пеней) не превышает 5 процентов цены контракта)</w:t>
      </w:r>
      <w:r w:rsidR="00F941EA">
        <w:rPr>
          <w:color w:val="auto"/>
          <w:sz w:val="24"/>
          <w:szCs w:val="24"/>
        </w:rPr>
        <w:t>, списана.</w:t>
      </w:r>
    </w:p>
    <w:p w:rsidR="004B579F" w:rsidRPr="003A3DD0" w:rsidRDefault="00BC0DFF" w:rsidP="00987A8F">
      <w:pPr>
        <w:ind w:firstLine="709"/>
        <w:jc w:val="both"/>
        <w:rPr>
          <w:sz w:val="24"/>
          <w:szCs w:val="24"/>
        </w:rPr>
      </w:pPr>
      <w:r w:rsidRPr="003A3DD0">
        <w:rPr>
          <w:sz w:val="24"/>
          <w:szCs w:val="24"/>
        </w:rPr>
        <w:lastRenderedPageBreak/>
        <w:t xml:space="preserve">По состоянию на </w:t>
      </w:r>
      <w:r w:rsidR="004B579F" w:rsidRPr="003A3DD0">
        <w:rPr>
          <w:sz w:val="24"/>
          <w:szCs w:val="24"/>
        </w:rPr>
        <w:t xml:space="preserve">09 ноября </w:t>
      </w:r>
      <w:r w:rsidRPr="003A3DD0">
        <w:rPr>
          <w:sz w:val="24"/>
          <w:szCs w:val="24"/>
        </w:rPr>
        <w:t xml:space="preserve">2017 </w:t>
      </w:r>
      <w:r w:rsidR="004B579F" w:rsidRPr="003A3DD0">
        <w:rPr>
          <w:sz w:val="24"/>
          <w:szCs w:val="24"/>
        </w:rPr>
        <w:t xml:space="preserve">КУИ </w:t>
      </w:r>
      <w:r w:rsidRPr="003A3DD0">
        <w:rPr>
          <w:sz w:val="24"/>
          <w:szCs w:val="24"/>
        </w:rPr>
        <w:t xml:space="preserve">оплата контракта </w:t>
      </w:r>
      <w:r w:rsidR="004B579F" w:rsidRPr="003A3DD0">
        <w:rPr>
          <w:sz w:val="24"/>
          <w:szCs w:val="24"/>
        </w:rPr>
        <w:t xml:space="preserve">платежным поручением № 5821400 от 28.12.2016 </w:t>
      </w:r>
      <w:r w:rsidRPr="003A3DD0">
        <w:rPr>
          <w:sz w:val="24"/>
          <w:szCs w:val="24"/>
        </w:rPr>
        <w:t xml:space="preserve">произведена в сумме 30 000,0 руб. </w:t>
      </w:r>
    </w:p>
    <w:p w:rsidR="004B579F" w:rsidRPr="003A3DD0" w:rsidRDefault="004B579F" w:rsidP="00987A8F">
      <w:pPr>
        <w:ind w:firstLine="709"/>
        <w:jc w:val="both"/>
        <w:rPr>
          <w:color w:val="auto"/>
          <w:sz w:val="24"/>
          <w:szCs w:val="24"/>
        </w:rPr>
      </w:pPr>
      <w:bookmarkStart w:id="0" w:name="_GoBack"/>
      <w:r w:rsidRPr="003A3DD0">
        <w:rPr>
          <w:sz w:val="24"/>
          <w:szCs w:val="24"/>
        </w:rPr>
        <w:t xml:space="preserve">На данные расходы денежные средства были запланированы в бюджете МО </w:t>
      </w:r>
      <w:r w:rsidR="00D8615A" w:rsidRPr="003A3DD0">
        <w:rPr>
          <w:sz w:val="24"/>
          <w:szCs w:val="24"/>
        </w:rPr>
        <w:t>«</w:t>
      </w:r>
      <w:r w:rsidRPr="003A3DD0">
        <w:rPr>
          <w:sz w:val="24"/>
          <w:szCs w:val="24"/>
        </w:rPr>
        <w:t>Котлас</w:t>
      </w:r>
      <w:r w:rsidR="00D8615A" w:rsidRPr="003A3DD0">
        <w:rPr>
          <w:sz w:val="24"/>
          <w:szCs w:val="24"/>
        </w:rPr>
        <w:t>»</w:t>
      </w:r>
      <w:r w:rsidRPr="003A3DD0">
        <w:rPr>
          <w:sz w:val="24"/>
          <w:szCs w:val="24"/>
        </w:rPr>
        <w:t xml:space="preserve"> на 2016г. </w:t>
      </w:r>
      <w:r w:rsidR="007D4060" w:rsidRPr="003A3DD0">
        <w:rPr>
          <w:sz w:val="24"/>
          <w:szCs w:val="24"/>
        </w:rPr>
        <w:t xml:space="preserve">решением Собрания депутатов МО </w:t>
      </w:r>
      <w:r w:rsidR="00D8615A" w:rsidRPr="003A3DD0">
        <w:rPr>
          <w:sz w:val="24"/>
          <w:szCs w:val="24"/>
        </w:rPr>
        <w:t>«</w:t>
      </w:r>
      <w:r w:rsidR="007D4060" w:rsidRPr="003A3DD0">
        <w:rPr>
          <w:sz w:val="24"/>
          <w:szCs w:val="24"/>
        </w:rPr>
        <w:t>Котлас</w:t>
      </w:r>
      <w:r w:rsidR="00D8615A" w:rsidRPr="003A3DD0">
        <w:rPr>
          <w:sz w:val="24"/>
          <w:szCs w:val="24"/>
        </w:rPr>
        <w:t>»</w:t>
      </w:r>
      <w:r w:rsidR="007D4060" w:rsidRPr="003A3DD0">
        <w:rPr>
          <w:sz w:val="24"/>
          <w:szCs w:val="24"/>
        </w:rPr>
        <w:t xml:space="preserve"> от 24.12.2015 № 138-н </w:t>
      </w:r>
      <w:r w:rsidR="00D8615A" w:rsidRPr="003A3DD0">
        <w:rPr>
          <w:sz w:val="24"/>
          <w:szCs w:val="24"/>
        </w:rPr>
        <w:t>«</w:t>
      </w:r>
      <w:r w:rsidR="007D4060" w:rsidRPr="003A3DD0">
        <w:rPr>
          <w:sz w:val="24"/>
          <w:szCs w:val="24"/>
        </w:rPr>
        <w:t xml:space="preserve">О бюджете муниципального образования </w:t>
      </w:r>
      <w:r w:rsidR="00D8615A" w:rsidRPr="003A3DD0">
        <w:rPr>
          <w:sz w:val="24"/>
          <w:szCs w:val="24"/>
        </w:rPr>
        <w:t>«</w:t>
      </w:r>
      <w:r w:rsidR="007D4060" w:rsidRPr="003A3DD0">
        <w:rPr>
          <w:sz w:val="24"/>
          <w:szCs w:val="24"/>
        </w:rPr>
        <w:t>Котлас</w:t>
      </w:r>
      <w:r w:rsidR="00D8615A" w:rsidRPr="003A3DD0">
        <w:rPr>
          <w:sz w:val="24"/>
          <w:szCs w:val="24"/>
        </w:rPr>
        <w:t>»</w:t>
      </w:r>
      <w:r w:rsidR="007D4060" w:rsidRPr="003A3DD0">
        <w:rPr>
          <w:sz w:val="24"/>
          <w:szCs w:val="24"/>
        </w:rPr>
        <w:t xml:space="preserve"> на 2016 год</w:t>
      </w:r>
      <w:r w:rsidR="00D8615A" w:rsidRPr="003A3DD0">
        <w:rPr>
          <w:sz w:val="24"/>
          <w:szCs w:val="24"/>
        </w:rPr>
        <w:t>»</w:t>
      </w:r>
      <w:r w:rsidR="007D4060" w:rsidRPr="003A3DD0">
        <w:rPr>
          <w:sz w:val="24"/>
          <w:szCs w:val="24"/>
        </w:rPr>
        <w:t xml:space="preserve"> (с изменениям от 25.02.2016, 14.04.2016, 31.05.2016, 30.06.2016, 15.09.2016, 27.10.2016, 22.12.2016), </w:t>
      </w:r>
      <w:r w:rsidRPr="003A3DD0">
        <w:rPr>
          <w:sz w:val="24"/>
          <w:szCs w:val="24"/>
        </w:rPr>
        <w:t xml:space="preserve">в бюджете МО </w:t>
      </w:r>
      <w:r w:rsidR="00D8615A" w:rsidRPr="003A3DD0">
        <w:rPr>
          <w:sz w:val="24"/>
          <w:szCs w:val="24"/>
        </w:rPr>
        <w:t>«</w:t>
      </w:r>
      <w:r w:rsidRPr="003A3DD0">
        <w:rPr>
          <w:sz w:val="24"/>
          <w:szCs w:val="24"/>
        </w:rPr>
        <w:t>Котлас</w:t>
      </w:r>
      <w:r w:rsidR="00D8615A" w:rsidRPr="003A3DD0">
        <w:rPr>
          <w:sz w:val="24"/>
          <w:szCs w:val="24"/>
        </w:rPr>
        <w:t>»</w:t>
      </w:r>
      <w:r w:rsidRPr="003A3DD0">
        <w:rPr>
          <w:sz w:val="24"/>
          <w:szCs w:val="24"/>
        </w:rPr>
        <w:t xml:space="preserve"> на 2017 год</w:t>
      </w:r>
      <w:r w:rsidR="007B5731" w:rsidRPr="003A3DD0">
        <w:rPr>
          <w:sz w:val="24"/>
          <w:szCs w:val="24"/>
        </w:rPr>
        <w:t xml:space="preserve"> </w:t>
      </w:r>
      <w:r w:rsidR="00B16DBE" w:rsidRPr="003A3DD0">
        <w:rPr>
          <w:sz w:val="24"/>
          <w:szCs w:val="24"/>
        </w:rPr>
        <w:t xml:space="preserve">решением </w:t>
      </w:r>
      <w:r w:rsidR="007B5731" w:rsidRPr="003A3DD0">
        <w:rPr>
          <w:sz w:val="24"/>
          <w:szCs w:val="24"/>
        </w:rPr>
        <w:t xml:space="preserve">Собрания депутатов МО </w:t>
      </w:r>
      <w:r w:rsidR="00D8615A" w:rsidRPr="003A3DD0">
        <w:rPr>
          <w:sz w:val="24"/>
          <w:szCs w:val="24"/>
        </w:rPr>
        <w:t>«</w:t>
      </w:r>
      <w:r w:rsidR="007B5731" w:rsidRPr="003A3DD0">
        <w:rPr>
          <w:sz w:val="24"/>
          <w:szCs w:val="24"/>
        </w:rPr>
        <w:t>Котлас</w:t>
      </w:r>
      <w:r w:rsidR="00D8615A" w:rsidRPr="003A3DD0">
        <w:rPr>
          <w:sz w:val="24"/>
          <w:szCs w:val="24"/>
        </w:rPr>
        <w:t>»</w:t>
      </w:r>
      <w:r w:rsidR="00341C10" w:rsidRPr="003A3DD0">
        <w:rPr>
          <w:sz w:val="24"/>
          <w:szCs w:val="24"/>
        </w:rPr>
        <w:t xml:space="preserve"> от 22.12.2016 № 192-н </w:t>
      </w:r>
      <w:r w:rsidR="00D8615A" w:rsidRPr="003A3DD0">
        <w:rPr>
          <w:sz w:val="24"/>
          <w:szCs w:val="24"/>
        </w:rPr>
        <w:t>«</w:t>
      </w:r>
      <w:r w:rsidR="00341C10" w:rsidRPr="003A3DD0">
        <w:rPr>
          <w:sz w:val="24"/>
          <w:szCs w:val="24"/>
        </w:rPr>
        <w:t xml:space="preserve">О бюджете муниципального образования </w:t>
      </w:r>
      <w:r w:rsidR="00D8615A" w:rsidRPr="003A3DD0">
        <w:rPr>
          <w:sz w:val="24"/>
          <w:szCs w:val="24"/>
        </w:rPr>
        <w:t>«</w:t>
      </w:r>
      <w:r w:rsidR="00341C10" w:rsidRPr="003A3DD0">
        <w:rPr>
          <w:sz w:val="24"/>
          <w:szCs w:val="24"/>
        </w:rPr>
        <w:t>Котлас</w:t>
      </w:r>
      <w:r w:rsidR="00D8615A" w:rsidRPr="003A3DD0">
        <w:rPr>
          <w:sz w:val="24"/>
          <w:szCs w:val="24"/>
        </w:rPr>
        <w:t>»</w:t>
      </w:r>
      <w:r w:rsidR="00341C10" w:rsidRPr="003A3DD0">
        <w:rPr>
          <w:sz w:val="24"/>
          <w:szCs w:val="24"/>
        </w:rPr>
        <w:t xml:space="preserve"> на 2017 год и на плановый период 2018 и 2019 годов</w:t>
      </w:r>
      <w:r w:rsidR="00D8615A" w:rsidRPr="003A3DD0">
        <w:rPr>
          <w:sz w:val="24"/>
          <w:szCs w:val="24"/>
        </w:rPr>
        <w:t>»</w:t>
      </w:r>
      <w:r w:rsidR="00341C10" w:rsidRPr="003A3DD0">
        <w:rPr>
          <w:sz w:val="24"/>
          <w:szCs w:val="24"/>
        </w:rPr>
        <w:t xml:space="preserve"> (с изменениями от 16.02.2017, 13.04.2017, 25.05.2017, 22.06.2017, 14.09.2017, 11.10.2017, 19.10.2017)</w:t>
      </w:r>
      <w:r w:rsidR="007B5731" w:rsidRPr="003A3DD0">
        <w:rPr>
          <w:color w:val="auto"/>
          <w:sz w:val="24"/>
          <w:szCs w:val="24"/>
        </w:rPr>
        <w:t xml:space="preserve"> в муниципальной программе муниципального образования </w:t>
      </w:r>
      <w:r w:rsidR="00D8615A" w:rsidRPr="003A3DD0">
        <w:rPr>
          <w:color w:val="auto"/>
          <w:sz w:val="24"/>
          <w:szCs w:val="24"/>
        </w:rPr>
        <w:t>«</w:t>
      </w:r>
      <w:r w:rsidR="007B5731" w:rsidRPr="003A3DD0">
        <w:rPr>
          <w:color w:val="auto"/>
          <w:sz w:val="24"/>
          <w:szCs w:val="24"/>
        </w:rPr>
        <w:t>Котлас</w:t>
      </w:r>
      <w:r w:rsidR="00D8615A" w:rsidRPr="003A3DD0">
        <w:rPr>
          <w:color w:val="auto"/>
          <w:sz w:val="24"/>
          <w:szCs w:val="24"/>
        </w:rPr>
        <w:t>»</w:t>
      </w:r>
      <w:r w:rsidR="007B5731" w:rsidRPr="003A3DD0">
        <w:rPr>
          <w:color w:val="auto"/>
          <w:sz w:val="24"/>
          <w:szCs w:val="24"/>
        </w:rPr>
        <w:t xml:space="preserve"> </w:t>
      </w:r>
      <w:r w:rsidR="00D8615A" w:rsidRPr="003A3DD0">
        <w:rPr>
          <w:color w:val="auto"/>
          <w:sz w:val="24"/>
          <w:szCs w:val="24"/>
        </w:rPr>
        <w:t>«</w:t>
      </w:r>
      <w:r w:rsidR="007B5731" w:rsidRPr="003A3DD0">
        <w:rPr>
          <w:color w:val="auto"/>
          <w:sz w:val="24"/>
          <w:szCs w:val="24"/>
        </w:rPr>
        <w:t xml:space="preserve">Организация деятельности Комитета по управлению имуществом администрации муниципального образования </w:t>
      </w:r>
      <w:r w:rsidR="00D8615A" w:rsidRPr="003A3DD0">
        <w:rPr>
          <w:color w:val="auto"/>
          <w:sz w:val="24"/>
          <w:szCs w:val="24"/>
        </w:rPr>
        <w:t>«</w:t>
      </w:r>
      <w:r w:rsidR="007B5731" w:rsidRPr="003A3DD0">
        <w:rPr>
          <w:color w:val="auto"/>
          <w:sz w:val="24"/>
          <w:szCs w:val="24"/>
        </w:rPr>
        <w:t>Котлас</w:t>
      </w:r>
      <w:r w:rsidR="00D8615A" w:rsidRPr="003A3DD0">
        <w:rPr>
          <w:color w:val="auto"/>
          <w:sz w:val="24"/>
          <w:szCs w:val="24"/>
        </w:rPr>
        <w:t>»</w:t>
      </w:r>
      <w:r w:rsidR="007B5731" w:rsidRPr="003A3DD0">
        <w:rPr>
          <w:color w:val="auto"/>
          <w:sz w:val="24"/>
          <w:szCs w:val="24"/>
        </w:rPr>
        <w:t xml:space="preserve"> на 2015-2019 годы</w:t>
      </w:r>
      <w:r w:rsidR="00D8615A" w:rsidRPr="003A3DD0">
        <w:rPr>
          <w:color w:val="auto"/>
          <w:sz w:val="24"/>
          <w:szCs w:val="24"/>
        </w:rPr>
        <w:t>»</w:t>
      </w:r>
      <w:r w:rsidR="004B585D" w:rsidRPr="003A3DD0">
        <w:rPr>
          <w:color w:val="auto"/>
          <w:sz w:val="24"/>
          <w:szCs w:val="24"/>
        </w:rPr>
        <w:t>,</w:t>
      </w:r>
      <w:r w:rsidR="004B585D" w:rsidRPr="003A3DD0">
        <w:rPr>
          <w:sz w:val="24"/>
          <w:szCs w:val="24"/>
        </w:rPr>
        <w:t xml:space="preserve"> утвержденной постановлением администрации МО </w:t>
      </w:r>
      <w:r w:rsidR="00D8615A" w:rsidRPr="003A3DD0">
        <w:rPr>
          <w:sz w:val="24"/>
          <w:szCs w:val="24"/>
        </w:rPr>
        <w:t>«</w:t>
      </w:r>
      <w:r w:rsidR="004B585D" w:rsidRPr="003A3DD0">
        <w:rPr>
          <w:sz w:val="24"/>
          <w:szCs w:val="24"/>
        </w:rPr>
        <w:t>Котлас</w:t>
      </w:r>
      <w:r w:rsidR="00D8615A" w:rsidRPr="003A3DD0">
        <w:rPr>
          <w:sz w:val="24"/>
          <w:szCs w:val="24"/>
        </w:rPr>
        <w:t>»</w:t>
      </w:r>
      <w:r w:rsidR="004B585D" w:rsidRPr="003A3DD0">
        <w:rPr>
          <w:sz w:val="24"/>
          <w:szCs w:val="24"/>
        </w:rPr>
        <w:t xml:space="preserve"> от 26.09.2014 № 2290 (с изменениями от 22.03.2017 № 564), по </w:t>
      </w:r>
      <w:r w:rsidR="007D4060" w:rsidRPr="003A3DD0">
        <w:rPr>
          <w:sz w:val="24"/>
          <w:szCs w:val="24"/>
        </w:rPr>
        <w:t xml:space="preserve"> </w:t>
      </w:r>
      <w:r w:rsidR="004B585D" w:rsidRPr="003A3DD0">
        <w:rPr>
          <w:sz w:val="24"/>
          <w:szCs w:val="24"/>
        </w:rPr>
        <w:t>п</w:t>
      </w:r>
      <w:r w:rsidR="007D4060" w:rsidRPr="003A3DD0">
        <w:rPr>
          <w:sz w:val="24"/>
          <w:szCs w:val="24"/>
        </w:rPr>
        <w:t xml:space="preserve">одпрограмме </w:t>
      </w:r>
      <w:r w:rsidR="00D8615A" w:rsidRPr="003A3DD0">
        <w:rPr>
          <w:sz w:val="24"/>
          <w:szCs w:val="24"/>
        </w:rPr>
        <w:t>«</w:t>
      </w:r>
      <w:r w:rsidR="000570F4">
        <w:rPr>
          <w:sz w:val="24"/>
          <w:szCs w:val="24"/>
        </w:rPr>
        <w:t>С</w:t>
      </w:r>
      <w:r w:rsidR="007D4060" w:rsidRPr="003A3DD0">
        <w:rPr>
          <w:sz w:val="24"/>
          <w:szCs w:val="24"/>
        </w:rPr>
        <w:t>одержани</w:t>
      </w:r>
      <w:r w:rsidR="000570F4">
        <w:rPr>
          <w:sz w:val="24"/>
          <w:szCs w:val="24"/>
        </w:rPr>
        <w:t>е</w:t>
      </w:r>
      <w:r w:rsidR="007D4060" w:rsidRPr="003A3DD0">
        <w:rPr>
          <w:sz w:val="24"/>
          <w:szCs w:val="24"/>
        </w:rPr>
        <w:t xml:space="preserve"> муниципального имущества МО </w:t>
      </w:r>
      <w:r w:rsidR="00D8615A" w:rsidRPr="003A3DD0">
        <w:rPr>
          <w:sz w:val="24"/>
          <w:szCs w:val="24"/>
        </w:rPr>
        <w:t>«</w:t>
      </w:r>
      <w:r w:rsidR="007D4060" w:rsidRPr="003A3DD0">
        <w:rPr>
          <w:sz w:val="24"/>
          <w:szCs w:val="24"/>
        </w:rPr>
        <w:t>Котлас</w:t>
      </w:r>
      <w:bookmarkEnd w:id="0"/>
      <w:r w:rsidR="007B5731" w:rsidRPr="003A3DD0">
        <w:rPr>
          <w:color w:val="auto"/>
          <w:sz w:val="24"/>
          <w:szCs w:val="24"/>
        </w:rPr>
        <w:t>:</w:t>
      </w:r>
    </w:p>
    <w:p w:rsidR="004B585D" w:rsidRPr="003A3DD0" w:rsidRDefault="004B585D" w:rsidP="004B585D">
      <w:pPr>
        <w:jc w:val="center"/>
        <w:rPr>
          <w:sz w:val="24"/>
          <w:szCs w:val="24"/>
        </w:rPr>
      </w:pPr>
      <w:r w:rsidRPr="003A3DD0">
        <w:rPr>
          <w:sz w:val="24"/>
          <w:szCs w:val="24"/>
        </w:rPr>
        <w:t>ПЕРЕЧЕНЬ</w:t>
      </w:r>
    </w:p>
    <w:p w:rsidR="004B585D" w:rsidRPr="003A3DD0" w:rsidRDefault="004B585D" w:rsidP="004B585D">
      <w:pPr>
        <w:jc w:val="center"/>
        <w:rPr>
          <w:sz w:val="24"/>
          <w:szCs w:val="24"/>
        </w:rPr>
      </w:pPr>
      <w:r w:rsidRPr="003A3DD0">
        <w:rPr>
          <w:sz w:val="24"/>
          <w:szCs w:val="24"/>
        </w:rPr>
        <w:t>мероприятий подпрограммы</w:t>
      </w:r>
    </w:p>
    <w:p w:rsidR="004B585D" w:rsidRPr="003A3DD0" w:rsidRDefault="00D8615A" w:rsidP="004B585D">
      <w:pPr>
        <w:jc w:val="center"/>
        <w:rPr>
          <w:sz w:val="24"/>
          <w:szCs w:val="24"/>
        </w:rPr>
      </w:pPr>
      <w:r w:rsidRPr="003A3DD0">
        <w:rPr>
          <w:sz w:val="24"/>
          <w:szCs w:val="24"/>
        </w:rPr>
        <w:t>«</w:t>
      </w:r>
      <w:r w:rsidR="004B585D" w:rsidRPr="003A3DD0">
        <w:rPr>
          <w:sz w:val="24"/>
          <w:szCs w:val="24"/>
        </w:rPr>
        <w:t xml:space="preserve">Содержание муниципального имущества МО </w:t>
      </w:r>
      <w:r w:rsidRPr="003A3DD0">
        <w:rPr>
          <w:sz w:val="24"/>
          <w:szCs w:val="24"/>
        </w:rPr>
        <w:t>«</w:t>
      </w:r>
      <w:r w:rsidR="004B585D" w:rsidRPr="003A3DD0">
        <w:rPr>
          <w:sz w:val="24"/>
          <w:szCs w:val="24"/>
        </w:rPr>
        <w:t>Котлас</w:t>
      </w:r>
      <w:r w:rsidRPr="003A3DD0">
        <w:rPr>
          <w:sz w:val="24"/>
          <w:szCs w:val="24"/>
        </w:rPr>
        <w:t>»</w:t>
      </w:r>
    </w:p>
    <w:p w:rsidR="004B585D" w:rsidRPr="003A3DD0" w:rsidRDefault="004B585D" w:rsidP="004B585D">
      <w:pPr>
        <w:jc w:val="center"/>
        <w:rPr>
          <w:sz w:val="24"/>
          <w:szCs w:val="24"/>
        </w:rPr>
      </w:pPr>
      <w:r w:rsidRPr="003A3DD0">
        <w:rPr>
          <w:sz w:val="24"/>
          <w:szCs w:val="24"/>
        </w:rPr>
        <w:t xml:space="preserve">муниципальной программы муниципального образования </w:t>
      </w:r>
      <w:r w:rsidR="00D8615A" w:rsidRPr="003A3DD0">
        <w:rPr>
          <w:sz w:val="24"/>
          <w:szCs w:val="24"/>
        </w:rPr>
        <w:t>«</w:t>
      </w:r>
      <w:r w:rsidRPr="003A3DD0">
        <w:rPr>
          <w:sz w:val="24"/>
          <w:szCs w:val="24"/>
        </w:rPr>
        <w:t>Котлас</w:t>
      </w:r>
      <w:r w:rsidR="00D8615A" w:rsidRPr="003A3DD0">
        <w:rPr>
          <w:sz w:val="24"/>
          <w:szCs w:val="24"/>
        </w:rPr>
        <w:t>»</w:t>
      </w:r>
      <w:r w:rsidRPr="003A3DD0">
        <w:rPr>
          <w:sz w:val="24"/>
          <w:szCs w:val="24"/>
        </w:rPr>
        <w:t xml:space="preserve"> </w:t>
      </w:r>
      <w:r w:rsidR="00D8615A" w:rsidRPr="003A3DD0">
        <w:rPr>
          <w:sz w:val="24"/>
          <w:szCs w:val="24"/>
        </w:rPr>
        <w:t>«</w:t>
      </w:r>
      <w:r w:rsidRPr="003A3DD0">
        <w:rPr>
          <w:sz w:val="24"/>
          <w:szCs w:val="24"/>
        </w:rPr>
        <w:t xml:space="preserve">Организация деятельности Комитета по управлению имуществом администрации муниципального образования </w:t>
      </w:r>
      <w:r w:rsidR="00D8615A" w:rsidRPr="003A3DD0">
        <w:rPr>
          <w:sz w:val="24"/>
          <w:szCs w:val="24"/>
        </w:rPr>
        <w:t>«</w:t>
      </w:r>
      <w:r w:rsidRPr="003A3DD0">
        <w:rPr>
          <w:sz w:val="24"/>
          <w:szCs w:val="24"/>
        </w:rPr>
        <w:t>Котлас</w:t>
      </w:r>
      <w:r w:rsidR="00D8615A" w:rsidRPr="003A3DD0">
        <w:rPr>
          <w:sz w:val="24"/>
          <w:szCs w:val="24"/>
        </w:rPr>
        <w:t>»</w:t>
      </w:r>
      <w:r w:rsidR="002C0B5E" w:rsidRPr="003A3DD0">
        <w:rPr>
          <w:sz w:val="24"/>
          <w:szCs w:val="24"/>
        </w:rPr>
        <w:t xml:space="preserve"> </w:t>
      </w:r>
      <w:r w:rsidRPr="003A3DD0">
        <w:rPr>
          <w:sz w:val="24"/>
          <w:szCs w:val="24"/>
        </w:rPr>
        <w:t>на 2015-2019 годы</w:t>
      </w:r>
      <w:r w:rsidR="00D8615A" w:rsidRPr="003A3DD0">
        <w:rPr>
          <w:sz w:val="24"/>
          <w:szCs w:val="24"/>
        </w:rPr>
        <w:t>»</w:t>
      </w:r>
      <w:r w:rsidRPr="003A3DD0">
        <w:rPr>
          <w:sz w:val="24"/>
          <w:szCs w:val="24"/>
        </w:rPr>
        <w:t xml:space="preserve"> (ПРИЛОЖЕНИЕ №</w:t>
      </w:r>
      <w:proofErr w:type="gramStart"/>
      <w:r w:rsidRPr="003A3DD0">
        <w:rPr>
          <w:sz w:val="24"/>
          <w:szCs w:val="24"/>
        </w:rPr>
        <w:t>2  к</w:t>
      </w:r>
      <w:proofErr w:type="gramEnd"/>
      <w:r w:rsidRPr="003A3DD0">
        <w:rPr>
          <w:sz w:val="24"/>
          <w:szCs w:val="24"/>
        </w:rPr>
        <w:t xml:space="preserve"> муниципальной программе):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1252"/>
        <w:gridCol w:w="1276"/>
        <w:gridCol w:w="1276"/>
        <w:gridCol w:w="1134"/>
        <w:gridCol w:w="1056"/>
        <w:gridCol w:w="1212"/>
      </w:tblGrid>
      <w:tr w:rsidR="002C0B5E" w:rsidRPr="003A3DD0" w:rsidTr="002C0B5E">
        <w:tc>
          <w:tcPr>
            <w:tcW w:w="2287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 xml:space="preserve">Наименования </w:t>
            </w:r>
          </w:p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мероприятия</w:t>
            </w:r>
          </w:p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252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Объем</w:t>
            </w:r>
          </w:p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proofErr w:type="spellStart"/>
            <w:r w:rsidRPr="003A3DD0">
              <w:rPr>
                <w:sz w:val="24"/>
                <w:szCs w:val="24"/>
              </w:rPr>
              <w:t>финанси</w:t>
            </w:r>
            <w:proofErr w:type="spellEnd"/>
          </w:p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proofErr w:type="spellStart"/>
            <w:r w:rsidRPr="003A3DD0">
              <w:rPr>
                <w:sz w:val="24"/>
                <w:szCs w:val="24"/>
              </w:rPr>
              <w:t>рования</w:t>
            </w:r>
            <w:proofErr w:type="spellEnd"/>
            <w:r w:rsidRPr="003A3DD0">
              <w:rPr>
                <w:sz w:val="24"/>
                <w:szCs w:val="24"/>
              </w:rPr>
              <w:t>,</w:t>
            </w:r>
          </w:p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proofErr w:type="spellStart"/>
            <w:r w:rsidRPr="003A3DD0">
              <w:rPr>
                <w:sz w:val="24"/>
                <w:szCs w:val="24"/>
              </w:rPr>
              <w:t>тыс.руб</w:t>
            </w:r>
            <w:proofErr w:type="spellEnd"/>
            <w:r w:rsidRPr="003A3DD0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 xml:space="preserve">в </w:t>
            </w:r>
            <w:proofErr w:type="gramStart"/>
            <w:r w:rsidRPr="003A3DD0">
              <w:rPr>
                <w:sz w:val="24"/>
                <w:szCs w:val="24"/>
              </w:rPr>
              <w:t>том  числе</w:t>
            </w:r>
            <w:proofErr w:type="gramEnd"/>
            <w:r w:rsidRPr="003A3DD0">
              <w:rPr>
                <w:sz w:val="24"/>
                <w:szCs w:val="24"/>
              </w:rPr>
              <w:t xml:space="preserve"> по годам</w:t>
            </w:r>
          </w:p>
        </w:tc>
        <w:tc>
          <w:tcPr>
            <w:tcW w:w="1276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</w:p>
        </w:tc>
      </w:tr>
      <w:tr w:rsidR="002C0B5E" w:rsidRPr="003A3DD0" w:rsidTr="002C0B5E">
        <w:tc>
          <w:tcPr>
            <w:tcW w:w="2287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2016г.</w:t>
            </w:r>
          </w:p>
        </w:tc>
        <w:tc>
          <w:tcPr>
            <w:tcW w:w="1134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2017г.</w:t>
            </w:r>
          </w:p>
        </w:tc>
        <w:tc>
          <w:tcPr>
            <w:tcW w:w="1056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2018г.</w:t>
            </w:r>
          </w:p>
        </w:tc>
        <w:tc>
          <w:tcPr>
            <w:tcW w:w="1212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2019г.</w:t>
            </w:r>
          </w:p>
        </w:tc>
      </w:tr>
      <w:tr w:rsidR="002C0B5E" w:rsidRPr="003A3DD0" w:rsidTr="002C0B5E">
        <w:tc>
          <w:tcPr>
            <w:tcW w:w="2287" w:type="dxa"/>
          </w:tcPr>
          <w:p w:rsidR="002C0B5E" w:rsidRPr="003A3DD0" w:rsidRDefault="002C0B5E" w:rsidP="001534A8">
            <w:pPr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1. Ремонт объектов недвижимого имущества</w:t>
            </w:r>
          </w:p>
        </w:tc>
        <w:tc>
          <w:tcPr>
            <w:tcW w:w="1252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2 572,1</w:t>
            </w:r>
          </w:p>
        </w:tc>
        <w:tc>
          <w:tcPr>
            <w:tcW w:w="1276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1 032,1</w:t>
            </w:r>
          </w:p>
        </w:tc>
        <w:tc>
          <w:tcPr>
            <w:tcW w:w="1276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1 440,0</w:t>
            </w:r>
          </w:p>
        </w:tc>
        <w:tc>
          <w:tcPr>
            <w:tcW w:w="1134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225,9</w:t>
            </w:r>
          </w:p>
        </w:tc>
        <w:tc>
          <w:tcPr>
            <w:tcW w:w="1056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0</w:t>
            </w:r>
          </w:p>
        </w:tc>
      </w:tr>
      <w:tr w:rsidR="002C0B5E" w:rsidRPr="003A3DD0" w:rsidTr="002C0B5E">
        <w:tc>
          <w:tcPr>
            <w:tcW w:w="2287" w:type="dxa"/>
          </w:tcPr>
          <w:p w:rsidR="002C0B5E" w:rsidRPr="003A3DD0" w:rsidRDefault="002C0B5E" w:rsidP="001534A8">
            <w:pPr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2. Разборка объектов недвижимого имущества</w:t>
            </w:r>
          </w:p>
        </w:tc>
        <w:tc>
          <w:tcPr>
            <w:tcW w:w="1252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1 050,0</w:t>
            </w:r>
          </w:p>
        </w:tc>
        <w:tc>
          <w:tcPr>
            <w:tcW w:w="1276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600,0</w:t>
            </w:r>
          </w:p>
        </w:tc>
        <w:tc>
          <w:tcPr>
            <w:tcW w:w="1276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350,0</w:t>
            </w:r>
          </w:p>
        </w:tc>
        <w:tc>
          <w:tcPr>
            <w:tcW w:w="1056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0</w:t>
            </w:r>
          </w:p>
        </w:tc>
      </w:tr>
      <w:tr w:rsidR="002C0B5E" w:rsidRPr="003A3DD0" w:rsidTr="002C0B5E">
        <w:tc>
          <w:tcPr>
            <w:tcW w:w="2287" w:type="dxa"/>
          </w:tcPr>
          <w:p w:rsidR="002C0B5E" w:rsidRPr="003A3DD0" w:rsidRDefault="002C0B5E" w:rsidP="001534A8">
            <w:pPr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3. Инвентаризация объектов недвижимости</w:t>
            </w:r>
          </w:p>
        </w:tc>
        <w:tc>
          <w:tcPr>
            <w:tcW w:w="1252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2 087,5</w:t>
            </w:r>
          </w:p>
        </w:tc>
        <w:tc>
          <w:tcPr>
            <w:tcW w:w="1276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901,0</w:t>
            </w:r>
          </w:p>
        </w:tc>
        <w:tc>
          <w:tcPr>
            <w:tcW w:w="1276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191,0</w:t>
            </w:r>
          </w:p>
        </w:tc>
        <w:tc>
          <w:tcPr>
            <w:tcW w:w="1134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819,5</w:t>
            </w:r>
          </w:p>
        </w:tc>
        <w:tc>
          <w:tcPr>
            <w:tcW w:w="1056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0</w:t>
            </w:r>
          </w:p>
        </w:tc>
      </w:tr>
      <w:tr w:rsidR="002C0B5E" w:rsidRPr="003A3DD0" w:rsidTr="002C0B5E">
        <w:tc>
          <w:tcPr>
            <w:tcW w:w="2287" w:type="dxa"/>
          </w:tcPr>
          <w:p w:rsidR="002C0B5E" w:rsidRPr="003A3DD0" w:rsidRDefault="002C0B5E" w:rsidP="001534A8">
            <w:pPr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4. Содержание муниципального имущества</w:t>
            </w:r>
          </w:p>
        </w:tc>
        <w:tc>
          <w:tcPr>
            <w:tcW w:w="1252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18 394,1</w:t>
            </w:r>
          </w:p>
        </w:tc>
        <w:tc>
          <w:tcPr>
            <w:tcW w:w="1276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3 616,1</w:t>
            </w:r>
          </w:p>
        </w:tc>
        <w:tc>
          <w:tcPr>
            <w:tcW w:w="1276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3 942,0</w:t>
            </w:r>
          </w:p>
        </w:tc>
        <w:tc>
          <w:tcPr>
            <w:tcW w:w="1134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4 304,1</w:t>
            </w:r>
          </w:p>
        </w:tc>
        <w:tc>
          <w:tcPr>
            <w:tcW w:w="1056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3 192,0</w:t>
            </w:r>
          </w:p>
        </w:tc>
        <w:tc>
          <w:tcPr>
            <w:tcW w:w="1212" w:type="dxa"/>
          </w:tcPr>
          <w:p w:rsidR="002C0B5E" w:rsidRPr="003A3DD0" w:rsidRDefault="002C0B5E" w:rsidP="001534A8">
            <w:pPr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3 192,0</w:t>
            </w:r>
          </w:p>
        </w:tc>
      </w:tr>
      <w:tr w:rsidR="002C0B5E" w:rsidRPr="003A3DD0" w:rsidTr="002C0B5E">
        <w:tc>
          <w:tcPr>
            <w:tcW w:w="2287" w:type="dxa"/>
          </w:tcPr>
          <w:p w:rsidR="002C0B5E" w:rsidRPr="003A3DD0" w:rsidRDefault="002C0B5E" w:rsidP="001534A8">
            <w:pPr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5. Создание и приобретение муниципального имущества</w:t>
            </w:r>
          </w:p>
        </w:tc>
        <w:tc>
          <w:tcPr>
            <w:tcW w:w="1252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30 829,1</w:t>
            </w:r>
          </w:p>
        </w:tc>
        <w:tc>
          <w:tcPr>
            <w:tcW w:w="1276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2 000,0</w:t>
            </w:r>
          </w:p>
        </w:tc>
        <w:tc>
          <w:tcPr>
            <w:tcW w:w="1134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16 329,1</w:t>
            </w:r>
          </w:p>
        </w:tc>
        <w:tc>
          <w:tcPr>
            <w:tcW w:w="1056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12 500,0</w:t>
            </w:r>
          </w:p>
        </w:tc>
        <w:tc>
          <w:tcPr>
            <w:tcW w:w="1212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0</w:t>
            </w:r>
          </w:p>
        </w:tc>
      </w:tr>
      <w:tr w:rsidR="002C0B5E" w:rsidRPr="003A3DD0" w:rsidTr="002C0B5E">
        <w:tc>
          <w:tcPr>
            <w:tcW w:w="2287" w:type="dxa"/>
          </w:tcPr>
          <w:p w:rsidR="002C0B5E" w:rsidRPr="003A3DD0" w:rsidRDefault="002C0B5E" w:rsidP="001534A8">
            <w:pPr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 xml:space="preserve">6. Создание, реорганизация и ликвидация муниципальных предприятий и учреждений, увеличение уставного фонда муниципальных </w:t>
            </w:r>
            <w:r w:rsidRPr="003A3DD0">
              <w:rPr>
                <w:sz w:val="24"/>
                <w:szCs w:val="24"/>
              </w:rPr>
              <w:lastRenderedPageBreak/>
              <w:t xml:space="preserve">предприятий, приватизация муниципальных предприятий </w:t>
            </w:r>
          </w:p>
        </w:tc>
        <w:tc>
          <w:tcPr>
            <w:tcW w:w="1252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198,0</w:t>
            </w:r>
          </w:p>
        </w:tc>
        <w:tc>
          <w:tcPr>
            <w:tcW w:w="1056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0</w:t>
            </w:r>
          </w:p>
        </w:tc>
      </w:tr>
      <w:tr w:rsidR="002C0B5E" w:rsidRPr="003A3DD0" w:rsidTr="002C0B5E">
        <w:tc>
          <w:tcPr>
            <w:tcW w:w="2287" w:type="dxa"/>
          </w:tcPr>
          <w:p w:rsidR="002C0B5E" w:rsidRPr="003A3DD0" w:rsidRDefault="002C0B5E" w:rsidP="001534A8">
            <w:pPr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52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54 932,8</w:t>
            </w:r>
          </w:p>
        </w:tc>
        <w:tc>
          <w:tcPr>
            <w:tcW w:w="1276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6 149,2</w:t>
            </w:r>
          </w:p>
        </w:tc>
        <w:tc>
          <w:tcPr>
            <w:tcW w:w="1276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7 673,0</w:t>
            </w:r>
          </w:p>
        </w:tc>
        <w:tc>
          <w:tcPr>
            <w:tcW w:w="1134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22 226,6</w:t>
            </w:r>
          </w:p>
        </w:tc>
        <w:tc>
          <w:tcPr>
            <w:tcW w:w="1056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15 692,0</w:t>
            </w:r>
          </w:p>
        </w:tc>
        <w:tc>
          <w:tcPr>
            <w:tcW w:w="1212" w:type="dxa"/>
          </w:tcPr>
          <w:p w:rsidR="002C0B5E" w:rsidRPr="003A3DD0" w:rsidRDefault="002C0B5E" w:rsidP="001534A8">
            <w:pPr>
              <w:jc w:val="center"/>
              <w:rPr>
                <w:sz w:val="24"/>
                <w:szCs w:val="24"/>
              </w:rPr>
            </w:pPr>
            <w:r w:rsidRPr="003A3DD0">
              <w:rPr>
                <w:sz w:val="24"/>
                <w:szCs w:val="24"/>
              </w:rPr>
              <w:t>3  192,0</w:t>
            </w:r>
          </w:p>
        </w:tc>
      </w:tr>
    </w:tbl>
    <w:p w:rsidR="007B5731" w:rsidRPr="003A3DD0" w:rsidRDefault="007B5731" w:rsidP="00987A8F">
      <w:pPr>
        <w:ind w:firstLine="709"/>
        <w:jc w:val="both"/>
        <w:rPr>
          <w:sz w:val="24"/>
          <w:szCs w:val="24"/>
        </w:rPr>
      </w:pPr>
    </w:p>
    <w:p w:rsidR="007A3AA6" w:rsidRPr="003A3DD0" w:rsidRDefault="007A3AA6" w:rsidP="007A3AA6">
      <w:pPr>
        <w:ind w:left="180" w:firstLine="540"/>
        <w:rPr>
          <w:color w:val="auto"/>
          <w:sz w:val="24"/>
          <w:szCs w:val="24"/>
        </w:rPr>
      </w:pPr>
      <w:r w:rsidRPr="003A3DD0">
        <w:rPr>
          <w:color w:val="auto"/>
          <w:sz w:val="24"/>
          <w:szCs w:val="24"/>
        </w:rPr>
        <w:t xml:space="preserve">Выдержка из приложения № </w:t>
      </w:r>
      <w:proofErr w:type="gramStart"/>
      <w:r w:rsidRPr="003A3DD0">
        <w:rPr>
          <w:color w:val="auto"/>
          <w:sz w:val="24"/>
          <w:szCs w:val="24"/>
        </w:rPr>
        <w:t>3  к</w:t>
      </w:r>
      <w:proofErr w:type="gramEnd"/>
      <w:r w:rsidRPr="003A3DD0">
        <w:rPr>
          <w:color w:val="auto"/>
          <w:sz w:val="24"/>
          <w:szCs w:val="24"/>
        </w:rPr>
        <w:t xml:space="preserve"> решению  Собрания депутатов МО </w:t>
      </w:r>
      <w:r w:rsidR="00D8615A" w:rsidRPr="003A3DD0">
        <w:rPr>
          <w:color w:val="auto"/>
          <w:sz w:val="24"/>
          <w:szCs w:val="24"/>
        </w:rPr>
        <w:t>«</w:t>
      </w:r>
      <w:r w:rsidRPr="003A3DD0">
        <w:rPr>
          <w:color w:val="auto"/>
          <w:sz w:val="24"/>
          <w:szCs w:val="24"/>
        </w:rPr>
        <w:t>Котлас</w:t>
      </w:r>
      <w:r w:rsidR="00D8615A" w:rsidRPr="003A3DD0">
        <w:rPr>
          <w:color w:val="auto"/>
          <w:sz w:val="24"/>
          <w:szCs w:val="24"/>
        </w:rPr>
        <w:t>»</w:t>
      </w:r>
    </w:p>
    <w:p w:rsidR="007A3AA6" w:rsidRPr="003A3DD0" w:rsidRDefault="007A3AA6" w:rsidP="007A3AA6">
      <w:pPr>
        <w:ind w:left="180" w:firstLine="540"/>
        <w:rPr>
          <w:color w:val="auto"/>
          <w:sz w:val="24"/>
          <w:szCs w:val="24"/>
        </w:rPr>
      </w:pPr>
      <w:proofErr w:type="gramStart"/>
      <w:r w:rsidRPr="003A3DD0">
        <w:rPr>
          <w:color w:val="auto"/>
          <w:sz w:val="24"/>
          <w:szCs w:val="24"/>
        </w:rPr>
        <w:t xml:space="preserve">от  </w:t>
      </w:r>
      <w:r w:rsidR="00D8615A" w:rsidRPr="003A3DD0">
        <w:rPr>
          <w:color w:val="auto"/>
          <w:sz w:val="24"/>
          <w:szCs w:val="24"/>
        </w:rPr>
        <w:t>«</w:t>
      </w:r>
      <w:proofErr w:type="gramEnd"/>
      <w:r w:rsidRPr="003A3DD0">
        <w:rPr>
          <w:color w:val="auto"/>
          <w:sz w:val="24"/>
          <w:szCs w:val="24"/>
        </w:rPr>
        <w:t>22</w:t>
      </w:r>
      <w:r w:rsidR="00D8615A" w:rsidRPr="003A3DD0">
        <w:rPr>
          <w:color w:val="auto"/>
          <w:sz w:val="24"/>
          <w:szCs w:val="24"/>
        </w:rPr>
        <w:t>»</w:t>
      </w:r>
      <w:r w:rsidRPr="003A3DD0">
        <w:rPr>
          <w:color w:val="auto"/>
          <w:sz w:val="24"/>
          <w:szCs w:val="24"/>
        </w:rPr>
        <w:t xml:space="preserve"> декабря 2016 года № 191-н </w:t>
      </w:r>
      <w:r w:rsidR="00D8615A" w:rsidRPr="003A3DD0">
        <w:rPr>
          <w:color w:val="auto"/>
          <w:sz w:val="24"/>
          <w:szCs w:val="24"/>
        </w:rPr>
        <w:t>«</w:t>
      </w:r>
      <w:r w:rsidRPr="003A3DD0">
        <w:rPr>
          <w:color w:val="auto"/>
          <w:sz w:val="24"/>
          <w:szCs w:val="24"/>
        </w:rPr>
        <w:t xml:space="preserve">О внесении изменений в решение о бюджете муниципального образования </w:t>
      </w:r>
      <w:r w:rsidR="00D8615A" w:rsidRPr="003A3DD0">
        <w:rPr>
          <w:color w:val="auto"/>
          <w:sz w:val="24"/>
          <w:szCs w:val="24"/>
        </w:rPr>
        <w:t>«</w:t>
      </w:r>
      <w:r w:rsidRPr="003A3DD0">
        <w:rPr>
          <w:color w:val="auto"/>
          <w:sz w:val="24"/>
          <w:szCs w:val="24"/>
        </w:rPr>
        <w:t>Котлас</w:t>
      </w:r>
      <w:r w:rsidR="00D8615A" w:rsidRPr="003A3DD0">
        <w:rPr>
          <w:color w:val="auto"/>
          <w:sz w:val="24"/>
          <w:szCs w:val="24"/>
        </w:rPr>
        <w:t>»</w:t>
      </w:r>
      <w:r w:rsidRPr="003A3DD0">
        <w:rPr>
          <w:color w:val="auto"/>
          <w:sz w:val="24"/>
          <w:szCs w:val="24"/>
        </w:rPr>
        <w:t xml:space="preserve"> </w:t>
      </w:r>
      <w:r w:rsidR="000570F4">
        <w:rPr>
          <w:color w:val="auto"/>
          <w:sz w:val="24"/>
          <w:szCs w:val="24"/>
        </w:rPr>
        <w:t>на 2016 год»:</w:t>
      </w:r>
    </w:p>
    <w:tbl>
      <w:tblPr>
        <w:tblW w:w="9508" w:type="dxa"/>
        <w:tblLook w:val="04A0" w:firstRow="1" w:lastRow="0" w:firstColumn="1" w:lastColumn="0" w:noHBand="0" w:noVBand="1"/>
      </w:tblPr>
      <w:tblGrid>
        <w:gridCol w:w="427"/>
        <w:gridCol w:w="496"/>
        <w:gridCol w:w="1052"/>
        <w:gridCol w:w="426"/>
        <w:gridCol w:w="5816"/>
        <w:gridCol w:w="1291"/>
      </w:tblGrid>
      <w:tr w:rsidR="007A3AA6" w:rsidRPr="007A3AA6" w:rsidTr="00CD041A">
        <w:trPr>
          <w:trHeight w:val="540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7A3AA6" w:rsidRPr="007A3AA6" w:rsidRDefault="007A3AA6" w:rsidP="007A3AA6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A3AA6">
              <w:rPr>
                <w:b/>
                <w:bCs/>
                <w:color w:val="auto"/>
                <w:sz w:val="24"/>
                <w:szCs w:val="24"/>
              </w:rPr>
              <w:t xml:space="preserve">Комитет по управлению имуществом администрации муниципального образования </w:t>
            </w:r>
            <w:r w:rsidR="00D8615A">
              <w:rPr>
                <w:b/>
                <w:bCs/>
                <w:color w:val="auto"/>
                <w:sz w:val="24"/>
                <w:szCs w:val="24"/>
              </w:rPr>
              <w:t>«</w:t>
            </w:r>
            <w:r w:rsidRPr="007A3AA6">
              <w:rPr>
                <w:b/>
                <w:bCs/>
                <w:color w:val="auto"/>
                <w:sz w:val="24"/>
                <w:szCs w:val="24"/>
              </w:rPr>
              <w:t>Котлас</w:t>
            </w:r>
            <w:r w:rsidR="00D8615A">
              <w:rPr>
                <w:b/>
                <w:bCs/>
                <w:color w:val="auto"/>
                <w:sz w:val="24"/>
                <w:szCs w:val="24"/>
              </w:rPr>
              <w:t>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7A3AA6" w:rsidRPr="007A3AA6" w:rsidRDefault="007A3AA6" w:rsidP="007A3AA6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A3AA6">
              <w:rPr>
                <w:b/>
                <w:bCs/>
                <w:color w:val="auto"/>
                <w:sz w:val="24"/>
                <w:szCs w:val="24"/>
              </w:rPr>
              <w:t>27 457,4</w:t>
            </w:r>
          </w:p>
        </w:tc>
      </w:tr>
      <w:tr w:rsidR="007A3AA6" w:rsidRPr="007A3AA6" w:rsidTr="00CD041A">
        <w:trPr>
          <w:trHeight w:val="2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A3AA6" w:rsidRPr="007A3AA6" w:rsidRDefault="007A3AA6" w:rsidP="007A3AA6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7A3AA6">
              <w:rPr>
                <w:b/>
                <w:bCs/>
                <w:color w:val="auto"/>
                <w:sz w:val="14"/>
                <w:szCs w:val="14"/>
              </w:rPr>
              <w:t>162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A3AA6" w:rsidRPr="007A3AA6" w:rsidRDefault="007A3AA6" w:rsidP="007A3AA6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7A3AA6">
              <w:rPr>
                <w:b/>
                <w:bCs/>
                <w:color w:val="auto"/>
                <w:sz w:val="14"/>
                <w:szCs w:val="14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A3AA6" w:rsidRPr="007A3AA6" w:rsidRDefault="007A3AA6" w:rsidP="007A3AA6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7A3AA6">
              <w:rPr>
                <w:b/>
                <w:bCs/>
                <w:color w:val="auto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A3AA6" w:rsidRPr="007A3AA6" w:rsidRDefault="007A3AA6" w:rsidP="007A3AA6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7A3AA6">
              <w:rPr>
                <w:b/>
                <w:bCs/>
                <w:color w:val="auto"/>
                <w:sz w:val="14"/>
                <w:szCs w:val="14"/>
              </w:rPr>
              <w:t> 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A3AA6" w:rsidRPr="007A3AA6" w:rsidRDefault="007A3AA6" w:rsidP="007A3AA6">
            <w:pPr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7A3AA6">
              <w:rPr>
                <w:b/>
                <w:bCs/>
                <w:color w:val="auto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A3AA6" w:rsidRPr="007A3AA6" w:rsidRDefault="007A3AA6" w:rsidP="007A3AA6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7A3AA6">
              <w:rPr>
                <w:b/>
                <w:bCs/>
                <w:color w:val="auto"/>
                <w:sz w:val="14"/>
                <w:szCs w:val="14"/>
              </w:rPr>
              <w:t>16 855,5</w:t>
            </w:r>
          </w:p>
        </w:tc>
      </w:tr>
      <w:tr w:rsidR="007A3AA6" w:rsidRPr="007A3AA6" w:rsidTr="00CD041A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3AA6" w:rsidRPr="007A3AA6" w:rsidRDefault="007A3AA6" w:rsidP="007A3AA6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7A3AA6">
              <w:rPr>
                <w:b/>
                <w:bCs/>
                <w:color w:val="auto"/>
                <w:sz w:val="14"/>
                <w:szCs w:val="14"/>
              </w:rPr>
              <w:t>162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3AA6" w:rsidRPr="007A3AA6" w:rsidRDefault="007A3AA6" w:rsidP="007A3AA6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7A3AA6">
              <w:rPr>
                <w:b/>
                <w:bCs/>
                <w:color w:val="auto"/>
                <w:sz w:val="14"/>
                <w:szCs w:val="14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3AA6" w:rsidRPr="007A3AA6" w:rsidRDefault="007A3AA6" w:rsidP="007A3AA6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7A3AA6">
              <w:rPr>
                <w:b/>
                <w:bCs/>
                <w:color w:val="auto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3AA6" w:rsidRPr="007A3AA6" w:rsidRDefault="007A3AA6" w:rsidP="007A3AA6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7A3AA6">
              <w:rPr>
                <w:b/>
                <w:bCs/>
                <w:color w:val="auto"/>
                <w:sz w:val="14"/>
                <w:szCs w:val="14"/>
              </w:rPr>
              <w:t> 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3AA6" w:rsidRPr="007A3AA6" w:rsidRDefault="007A3AA6" w:rsidP="007A3AA6">
            <w:pPr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7A3AA6">
              <w:rPr>
                <w:b/>
                <w:bCs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3AA6" w:rsidRPr="007A3AA6" w:rsidRDefault="007A3AA6" w:rsidP="007A3AA6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7A3AA6">
              <w:rPr>
                <w:b/>
                <w:bCs/>
                <w:color w:val="auto"/>
                <w:sz w:val="14"/>
                <w:szCs w:val="14"/>
              </w:rPr>
              <w:t>16 855,5</w:t>
            </w:r>
          </w:p>
        </w:tc>
      </w:tr>
      <w:tr w:rsidR="007A3AA6" w:rsidRPr="007A3AA6" w:rsidTr="00CD041A">
        <w:trPr>
          <w:trHeight w:val="5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3AA6" w:rsidRPr="007A3AA6" w:rsidRDefault="007A3AA6" w:rsidP="007A3AA6">
            <w:pPr>
              <w:jc w:val="center"/>
              <w:rPr>
                <w:color w:val="auto"/>
                <w:sz w:val="14"/>
                <w:szCs w:val="14"/>
              </w:rPr>
            </w:pPr>
            <w:r w:rsidRPr="007A3AA6">
              <w:rPr>
                <w:color w:val="auto"/>
                <w:sz w:val="14"/>
                <w:szCs w:val="14"/>
              </w:rPr>
              <w:t>162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3AA6" w:rsidRPr="007A3AA6" w:rsidRDefault="007A3AA6" w:rsidP="007A3AA6">
            <w:pPr>
              <w:jc w:val="center"/>
              <w:rPr>
                <w:color w:val="auto"/>
                <w:sz w:val="14"/>
                <w:szCs w:val="14"/>
              </w:rPr>
            </w:pPr>
            <w:r w:rsidRPr="007A3AA6">
              <w:rPr>
                <w:color w:val="auto"/>
                <w:sz w:val="14"/>
                <w:szCs w:val="14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3AA6" w:rsidRPr="007A3AA6" w:rsidRDefault="007A3AA6" w:rsidP="007A3AA6">
            <w:pPr>
              <w:jc w:val="center"/>
              <w:rPr>
                <w:color w:val="auto"/>
                <w:sz w:val="14"/>
                <w:szCs w:val="14"/>
              </w:rPr>
            </w:pPr>
            <w:r w:rsidRPr="007A3AA6">
              <w:rPr>
                <w:color w:val="auto"/>
                <w:sz w:val="14"/>
                <w:szCs w:val="14"/>
              </w:rPr>
              <w:t>02 0 00 00000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3AA6" w:rsidRPr="007A3AA6" w:rsidRDefault="007A3AA6" w:rsidP="007A3AA6">
            <w:pPr>
              <w:jc w:val="center"/>
              <w:rPr>
                <w:color w:val="auto"/>
                <w:sz w:val="14"/>
                <w:szCs w:val="14"/>
              </w:rPr>
            </w:pPr>
            <w:r w:rsidRPr="007A3AA6">
              <w:rPr>
                <w:color w:val="auto"/>
                <w:sz w:val="14"/>
                <w:szCs w:val="14"/>
              </w:rPr>
              <w:t> 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3AA6" w:rsidRPr="007A3AA6" w:rsidRDefault="007A3AA6" w:rsidP="007A3AA6">
            <w:pPr>
              <w:jc w:val="both"/>
              <w:rPr>
                <w:color w:val="auto"/>
                <w:sz w:val="16"/>
                <w:szCs w:val="16"/>
              </w:rPr>
            </w:pPr>
            <w:r w:rsidRPr="007A3AA6">
              <w:rPr>
                <w:color w:val="auto"/>
                <w:sz w:val="16"/>
                <w:szCs w:val="16"/>
              </w:rPr>
              <w:t xml:space="preserve">Муниципальная программа муниципального образования </w:t>
            </w:r>
            <w:r w:rsidR="00D8615A">
              <w:rPr>
                <w:color w:val="auto"/>
                <w:sz w:val="16"/>
                <w:szCs w:val="16"/>
              </w:rPr>
              <w:t>«</w:t>
            </w:r>
            <w:r w:rsidRPr="007A3AA6">
              <w:rPr>
                <w:color w:val="auto"/>
                <w:sz w:val="16"/>
                <w:szCs w:val="16"/>
              </w:rPr>
              <w:t>Котлас</w:t>
            </w:r>
            <w:r w:rsidR="00D8615A">
              <w:rPr>
                <w:color w:val="auto"/>
                <w:sz w:val="16"/>
                <w:szCs w:val="16"/>
              </w:rPr>
              <w:t>»</w:t>
            </w:r>
            <w:r w:rsidRPr="007A3AA6">
              <w:rPr>
                <w:color w:val="auto"/>
                <w:sz w:val="16"/>
                <w:szCs w:val="16"/>
              </w:rPr>
              <w:t xml:space="preserve"> </w:t>
            </w:r>
            <w:r w:rsidR="00D8615A">
              <w:rPr>
                <w:color w:val="auto"/>
                <w:sz w:val="16"/>
                <w:szCs w:val="16"/>
              </w:rPr>
              <w:t>«</w:t>
            </w:r>
            <w:r w:rsidRPr="007A3AA6">
              <w:rPr>
                <w:color w:val="auto"/>
                <w:sz w:val="16"/>
                <w:szCs w:val="16"/>
              </w:rPr>
              <w:t xml:space="preserve">Организация деятельности Комитета по управлению имуществом администрации муниципального образования </w:t>
            </w:r>
            <w:r w:rsidR="00D8615A">
              <w:rPr>
                <w:color w:val="auto"/>
                <w:sz w:val="16"/>
                <w:szCs w:val="16"/>
              </w:rPr>
              <w:t>«</w:t>
            </w:r>
            <w:r w:rsidRPr="007A3AA6">
              <w:rPr>
                <w:color w:val="auto"/>
                <w:sz w:val="16"/>
                <w:szCs w:val="16"/>
              </w:rPr>
              <w:t>Котлас</w:t>
            </w:r>
            <w:r w:rsidR="00D8615A">
              <w:rPr>
                <w:color w:val="auto"/>
                <w:sz w:val="16"/>
                <w:szCs w:val="16"/>
              </w:rPr>
              <w:t>»</w:t>
            </w:r>
            <w:r w:rsidRPr="007A3AA6">
              <w:rPr>
                <w:color w:val="auto"/>
                <w:sz w:val="16"/>
                <w:szCs w:val="16"/>
              </w:rPr>
              <w:t xml:space="preserve"> на 2015-2019 годы</w:t>
            </w:r>
            <w:r w:rsidR="00D8615A">
              <w:rPr>
                <w:color w:val="auto"/>
                <w:sz w:val="16"/>
                <w:szCs w:val="16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3AA6" w:rsidRPr="007A3AA6" w:rsidRDefault="007A3AA6" w:rsidP="007A3AA6">
            <w:pPr>
              <w:jc w:val="center"/>
              <w:rPr>
                <w:color w:val="auto"/>
                <w:sz w:val="14"/>
                <w:szCs w:val="14"/>
              </w:rPr>
            </w:pPr>
            <w:r w:rsidRPr="007A3AA6">
              <w:rPr>
                <w:color w:val="auto"/>
                <w:sz w:val="14"/>
                <w:szCs w:val="14"/>
              </w:rPr>
              <w:t>16 855,5</w:t>
            </w:r>
          </w:p>
        </w:tc>
      </w:tr>
      <w:tr w:rsidR="007A3AA6" w:rsidRPr="007A3AA6" w:rsidTr="00CD041A">
        <w:trPr>
          <w:trHeight w:val="22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3AA6" w:rsidRPr="007A3AA6" w:rsidRDefault="007A3AA6" w:rsidP="007A3AA6">
            <w:pPr>
              <w:jc w:val="center"/>
              <w:rPr>
                <w:color w:val="auto"/>
                <w:sz w:val="14"/>
                <w:szCs w:val="14"/>
              </w:rPr>
            </w:pPr>
            <w:r w:rsidRPr="007A3AA6">
              <w:rPr>
                <w:color w:val="auto"/>
                <w:sz w:val="14"/>
                <w:szCs w:val="14"/>
              </w:rPr>
              <w:t>162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3AA6" w:rsidRPr="007A3AA6" w:rsidRDefault="007A3AA6" w:rsidP="007A3AA6">
            <w:pPr>
              <w:jc w:val="center"/>
              <w:rPr>
                <w:color w:val="auto"/>
                <w:sz w:val="14"/>
                <w:szCs w:val="14"/>
              </w:rPr>
            </w:pPr>
            <w:r w:rsidRPr="007A3AA6">
              <w:rPr>
                <w:color w:val="auto"/>
                <w:sz w:val="14"/>
                <w:szCs w:val="14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3AA6" w:rsidRPr="007A3AA6" w:rsidRDefault="007A3AA6" w:rsidP="007A3AA6">
            <w:pPr>
              <w:jc w:val="center"/>
              <w:rPr>
                <w:color w:val="auto"/>
                <w:sz w:val="14"/>
                <w:szCs w:val="14"/>
              </w:rPr>
            </w:pPr>
            <w:r w:rsidRPr="007A3AA6">
              <w:rPr>
                <w:color w:val="auto"/>
                <w:sz w:val="14"/>
                <w:szCs w:val="14"/>
              </w:rPr>
              <w:t>02 1 00 00000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3AA6" w:rsidRPr="007A3AA6" w:rsidRDefault="007A3AA6" w:rsidP="007A3AA6">
            <w:pPr>
              <w:jc w:val="center"/>
              <w:rPr>
                <w:color w:val="auto"/>
                <w:sz w:val="14"/>
                <w:szCs w:val="14"/>
              </w:rPr>
            </w:pPr>
            <w:r w:rsidRPr="007A3AA6">
              <w:rPr>
                <w:color w:val="auto"/>
                <w:sz w:val="14"/>
                <w:szCs w:val="14"/>
              </w:rPr>
              <w:t> 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3AA6" w:rsidRPr="007A3AA6" w:rsidRDefault="007A3AA6" w:rsidP="007A3AA6">
            <w:pPr>
              <w:jc w:val="both"/>
              <w:rPr>
                <w:color w:val="auto"/>
                <w:sz w:val="16"/>
                <w:szCs w:val="16"/>
              </w:rPr>
            </w:pPr>
            <w:r w:rsidRPr="007A3AA6">
              <w:rPr>
                <w:color w:val="auto"/>
                <w:sz w:val="16"/>
                <w:szCs w:val="16"/>
              </w:rPr>
              <w:t xml:space="preserve">Подпрограмма </w:t>
            </w:r>
            <w:r w:rsidR="00D8615A">
              <w:rPr>
                <w:color w:val="auto"/>
                <w:sz w:val="16"/>
                <w:szCs w:val="16"/>
              </w:rPr>
              <w:t>«</w:t>
            </w:r>
            <w:r w:rsidRPr="007A3AA6">
              <w:rPr>
                <w:color w:val="auto"/>
                <w:sz w:val="16"/>
                <w:szCs w:val="16"/>
              </w:rPr>
              <w:t>Обеспечение деятельности Комитета по управлению имуществом</w:t>
            </w:r>
            <w:r w:rsidR="00D8615A">
              <w:rPr>
                <w:color w:val="auto"/>
                <w:sz w:val="16"/>
                <w:szCs w:val="16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3AA6" w:rsidRPr="007A3AA6" w:rsidRDefault="007A3AA6" w:rsidP="007A3AA6">
            <w:pPr>
              <w:jc w:val="center"/>
              <w:rPr>
                <w:color w:val="auto"/>
                <w:sz w:val="14"/>
                <w:szCs w:val="14"/>
              </w:rPr>
            </w:pPr>
            <w:r w:rsidRPr="007A3AA6">
              <w:rPr>
                <w:color w:val="auto"/>
                <w:sz w:val="14"/>
                <w:szCs w:val="14"/>
              </w:rPr>
              <w:t>9 182,5</w:t>
            </w:r>
          </w:p>
        </w:tc>
      </w:tr>
      <w:tr w:rsidR="007A3AA6" w:rsidRPr="007A3AA6" w:rsidTr="00CD041A">
        <w:trPr>
          <w:trHeight w:val="34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3AA6" w:rsidRPr="007A3AA6" w:rsidRDefault="007A3AA6" w:rsidP="007A3AA6">
            <w:pPr>
              <w:jc w:val="center"/>
              <w:rPr>
                <w:color w:val="auto"/>
                <w:sz w:val="14"/>
                <w:szCs w:val="14"/>
              </w:rPr>
            </w:pPr>
            <w:r w:rsidRPr="007A3AA6">
              <w:rPr>
                <w:color w:val="auto"/>
                <w:sz w:val="14"/>
                <w:szCs w:val="14"/>
              </w:rPr>
              <w:t>162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3AA6" w:rsidRPr="007A3AA6" w:rsidRDefault="007A3AA6" w:rsidP="007A3AA6">
            <w:pPr>
              <w:jc w:val="center"/>
              <w:rPr>
                <w:color w:val="auto"/>
                <w:sz w:val="14"/>
                <w:szCs w:val="14"/>
              </w:rPr>
            </w:pPr>
            <w:r w:rsidRPr="007A3AA6">
              <w:rPr>
                <w:color w:val="auto"/>
                <w:sz w:val="14"/>
                <w:szCs w:val="14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3AA6" w:rsidRPr="007A3AA6" w:rsidRDefault="007A3AA6" w:rsidP="007A3AA6">
            <w:pPr>
              <w:jc w:val="center"/>
              <w:rPr>
                <w:color w:val="auto"/>
                <w:sz w:val="14"/>
                <w:szCs w:val="14"/>
              </w:rPr>
            </w:pPr>
            <w:r w:rsidRPr="007A3AA6">
              <w:rPr>
                <w:color w:val="auto"/>
                <w:sz w:val="14"/>
                <w:szCs w:val="14"/>
              </w:rPr>
              <w:t>02 2 00 00000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3AA6" w:rsidRPr="007A3AA6" w:rsidRDefault="007A3AA6" w:rsidP="007A3AA6">
            <w:pPr>
              <w:jc w:val="center"/>
              <w:rPr>
                <w:color w:val="auto"/>
                <w:sz w:val="14"/>
                <w:szCs w:val="14"/>
              </w:rPr>
            </w:pPr>
            <w:r w:rsidRPr="007A3AA6">
              <w:rPr>
                <w:color w:val="auto"/>
                <w:sz w:val="14"/>
                <w:szCs w:val="14"/>
              </w:rPr>
              <w:t> 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3AA6" w:rsidRPr="007A3AA6" w:rsidRDefault="007A3AA6" w:rsidP="007A3AA6">
            <w:pPr>
              <w:jc w:val="both"/>
              <w:rPr>
                <w:color w:val="auto"/>
                <w:sz w:val="16"/>
                <w:szCs w:val="16"/>
              </w:rPr>
            </w:pPr>
            <w:r w:rsidRPr="007A3AA6">
              <w:rPr>
                <w:color w:val="auto"/>
                <w:sz w:val="16"/>
                <w:szCs w:val="16"/>
              </w:rPr>
              <w:t xml:space="preserve">Подпрограмма </w:t>
            </w:r>
            <w:r w:rsidR="00D8615A">
              <w:rPr>
                <w:color w:val="auto"/>
                <w:sz w:val="16"/>
                <w:szCs w:val="16"/>
              </w:rPr>
              <w:t>«</w:t>
            </w:r>
            <w:r w:rsidRPr="007A3AA6">
              <w:rPr>
                <w:color w:val="auto"/>
                <w:sz w:val="16"/>
                <w:szCs w:val="16"/>
              </w:rPr>
              <w:t xml:space="preserve">Мероприятия по содержанию муниципального имущества МО </w:t>
            </w:r>
            <w:r w:rsidR="00D8615A">
              <w:rPr>
                <w:color w:val="auto"/>
                <w:sz w:val="16"/>
                <w:szCs w:val="16"/>
              </w:rPr>
              <w:t>«</w:t>
            </w:r>
            <w:r w:rsidRPr="007A3AA6">
              <w:rPr>
                <w:color w:val="auto"/>
                <w:sz w:val="16"/>
                <w:szCs w:val="16"/>
              </w:rPr>
              <w:t>Котлас</w:t>
            </w:r>
            <w:r w:rsidR="00D8615A">
              <w:rPr>
                <w:color w:val="auto"/>
                <w:sz w:val="16"/>
                <w:szCs w:val="16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3AA6" w:rsidRPr="007A3AA6" w:rsidRDefault="007A3AA6" w:rsidP="007A3AA6">
            <w:pPr>
              <w:jc w:val="center"/>
              <w:rPr>
                <w:color w:val="auto"/>
                <w:sz w:val="14"/>
                <w:szCs w:val="14"/>
              </w:rPr>
            </w:pPr>
            <w:r w:rsidRPr="007A3AA6">
              <w:rPr>
                <w:color w:val="auto"/>
                <w:sz w:val="14"/>
                <w:szCs w:val="14"/>
              </w:rPr>
              <w:t>7 673,0</w:t>
            </w:r>
          </w:p>
        </w:tc>
      </w:tr>
      <w:tr w:rsidR="007A3AA6" w:rsidRPr="007A3AA6" w:rsidTr="00CD041A">
        <w:trPr>
          <w:trHeight w:val="2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3AA6" w:rsidRPr="007A3AA6" w:rsidRDefault="007A3AA6" w:rsidP="007A3AA6">
            <w:pPr>
              <w:jc w:val="center"/>
              <w:rPr>
                <w:color w:val="auto"/>
                <w:sz w:val="14"/>
                <w:szCs w:val="14"/>
              </w:rPr>
            </w:pPr>
            <w:r w:rsidRPr="007A3AA6">
              <w:rPr>
                <w:color w:val="auto"/>
                <w:sz w:val="14"/>
                <w:szCs w:val="14"/>
              </w:rPr>
              <w:t>162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3AA6" w:rsidRPr="007A3AA6" w:rsidRDefault="007A3AA6" w:rsidP="007A3AA6">
            <w:pPr>
              <w:jc w:val="center"/>
              <w:rPr>
                <w:color w:val="auto"/>
                <w:sz w:val="14"/>
                <w:szCs w:val="14"/>
              </w:rPr>
            </w:pPr>
            <w:r w:rsidRPr="007A3AA6">
              <w:rPr>
                <w:color w:val="auto"/>
                <w:sz w:val="14"/>
                <w:szCs w:val="14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3AA6" w:rsidRPr="007A3AA6" w:rsidRDefault="007A3AA6" w:rsidP="007A3AA6">
            <w:pPr>
              <w:jc w:val="center"/>
              <w:rPr>
                <w:color w:val="auto"/>
                <w:sz w:val="14"/>
                <w:szCs w:val="14"/>
              </w:rPr>
            </w:pPr>
            <w:r w:rsidRPr="007A3AA6">
              <w:rPr>
                <w:color w:val="auto"/>
                <w:sz w:val="14"/>
                <w:szCs w:val="14"/>
              </w:rPr>
              <w:t>02 2 00 80210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3AA6" w:rsidRPr="007A3AA6" w:rsidRDefault="007A3AA6" w:rsidP="007A3AA6">
            <w:pPr>
              <w:jc w:val="center"/>
              <w:rPr>
                <w:color w:val="auto"/>
                <w:sz w:val="14"/>
                <w:szCs w:val="14"/>
              </w:rPr>
            </w:pPr>
            <w:r w:rsidRPr="007A3AA6">
              <w:rPr>
                <w:color w:val="auto"/>
                <w:sz w:val="14"/>
                <w:szCs w:val="14"/>
              </w:rPr>
              <w:t> 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3AA6" w:rsidRPr="007A3AA6" w:rsidRDefault="007A3AA6" w:rsidP="007A3AA6">
            <w:pPr>
              <w:jc w:val="both"/>
              <w:rPr>
                <w:color w:val="auto"/>
                <w:sz w:val="16"/>
                <w:szCs w:val="16"/>
              </w:rPr>
            </w:pPr>
            <w:r w:rsidRPr="007A3AA6">
              <w:rPr>
                <w:color w:val="auto"/>
                <w:sz w:val="16"/>
                <w:szCs w:val="16"/>
              </w:rPr>
              <w:t>Мероприятия по содержанию муниципального имущества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3AA6" w:rsidRPr="007A3AA6" w:rsidRDefault="007A3AA6" w:rsidP="007A3AA6">
            <w:pPr>
              <w:jc w:val="center"/>
              <w:rPr>
                <w:color w:val="auto"/>
                <w:sz w:val="14"/>
                <w:szCs w:val="14"/>
              </w:rPr>
            </w:pPr>
            <w:r w:rsidRPr="007A3AA6">
              <w:rPr>
                <w:color w:val="auto"/>
                <w:sz w:val="14"/>
                <w:szCs w:val="14"/>
              </w:rPr>
              <w:t>5 673,0</w:t>
            </w:r>
          </w:p>
        </w:tc>
      </w:tr>
      <w:tr w:rsidR="007A3AA6" w:rsidRPr="007A3AA6" w:rsidTr="00CD041A">
        <w:trPr>
          <w:trHeight w:val="39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A6" w:rsidRPr="007A3AA6" w:rsidRDefault="007A3AA6" w:rsidP="007A3AA6">
            <w:pPr>
              <w:jc w:val="center"/>
              <w:rPr>
                <w:color w:val="auto"/>
                <w:sz w:val="14"/>
                <w:szCs w:val="14"/>
              </w:rPr>
            </w:pPr>
            <w:r w:rsidRPr="007A3AA6">
              <w:rPr>
                <w:color w:val="auto"/>
                <w:sz w:val="14"/>
                <w:szCs w:val="14"/>
              </w:rPr>
              <w:t>162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A6" w:rsidRPr="007A3AA6" w:rsidRDefault="007A3AA6" w:rsidP="007A3AA6">
            <w:pPr>
              <w:jc w:val="center"/>
              <w:rPr>
                <w:color w:val="auto"/>
                <w:sz w:val="14"/>
                <w:szCs w:val="14"/>
              </w:rPr>
            </w:pPr>
            <w:r w:rsidRPr="007A3AA6">
              <w:rPr>
                <w:color w:val="auto"/>
                <w:sz w:val="14"/>
                <w:szCs w:val="14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A6" w:rsidRPr="007A3AA6" w:rsidRDefault="007A3AA6" w:rsidP="007A3AA6">
            <w:pPr>
              <w:jc w:val="center"/>
              <w:rPr>
                <w:color w:val="auto"/>
                <w:sz w:val="14"/>
                <w:szCs w:val="14"/>
              </w:rPr>
            </w:pPr>
            <w:r w:rsidRPr="007A3AA6">
              <w:rPr>
                <w:color w:val="auto"/>
                <w:sz w:val="14"/>
                <w:szCs w:val="14"/>
              </w:rPr>
              <w:t>02 2 00 80210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A6" w:rsidRPr="007A3AA6" w:rsidRDefault="007A3AA6" w:rsidP="007A3AA6">
            <w:pPr>
              <w:jc w:val="center"/>
              <w:rPr>
                <w:color w:val="auto"/>
                <w:sz w:val="14"/>
                <w:szCs w:val="14"/>
              </w:rPr>
            </w:pPr>
            <w:r w:rsidRPr="007A3AA6">
              <w:rPr>
                <w:color w:val="auto"/>
                <w:sz w:val="14"/>
                <w:szCs w:val="14"/>
              </w:rPr>
              <w:t>200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A6" w:rsidRPr="007A3AA6" w:rsidRDefault="007A3AA6" w:rsidP="007A3AA6">
            <w:pPr>
              <w:jc w:val="both"/>
              <w:rPr>
                <w:color w:val="auto"/>
                <w:sz w:val="16"/>
                <w:szCs w:val="16"/>
              </w:rPr>
            </w:pPr>
            <w:r w:rsidRPr="007A3AA6">
              <w:rPr>
                <w:color w:val="auto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A6" w:rsidRPr="007A3AA6" w:rsidRDefault="007A3AA6" w:rsidP="007A3AA6">
            <w:pPr>
              <w:jc w:val="center"/>
              <w:rPr>
                <w:color w:val="auto"/>
                <w:sz w:val="14"/>
                <w:szCs w:val="14"/>
              </w:rPr>
            </w:pPr>
            <w:r w:rsidRPr="007A3AA6">
              <w:rPr>
                <w:color w:val="auto"/>
                <w:sz w:val="14"/>
                <w:szCs w:val="14"/>
              </w:rPr>
              <w:t>5 673,0</w:t>
            </w:r>
          </w:p>
        </w:tc>
      </w:tr>
      <w:tr w:rsidR="007A3AA6" w:rsidRPr="007A3AA6" w:rsidTr="00CD041A">
        <w:trPr>
          <w:trHeight w:val="5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A6" w:rsidRPr="007A3AA6" w:rsidRDefault="007A3AA6" w:rsidP="007A3AA6">
            <w:pPr>
              <w:jc w:val="center"/>
              <w:rPr>
                <w:color w:val="auto"/>
                <w:sz w:val="14"/>
                <w:szCs w:val="14"/>
              </w:rPr>
            </w:pPr>
            <w:r w:rsidRPr="007A3AA6">
              <w:rPr>
                <w:color w:val="auto"/>
                <w:sz w:val="14"/>
                <w:szCs w:val="14"/>
              </w:rPr>
              <w:t>162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A6" w:rsidRPr="007A3AA6" w:rsidRDefault="007A3AA6" w:rsidP="007A3AA6">
            <w:pPr>
              <w:jc w:val="center"/>
              <w:rPr>
                <w:color w:val="auto"/>
                <w:sz w:val="14"/>
                <w:szCs w:val="14"/>
              </w:rPr>
            </w:pPr>
            <w:r w:rsidRPr="007A3AA6">
              <w:rPr>
                <w:color w:val="auto"/>
                <w:sz w:val="14"/>
                <w:szCs w:val="14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A6" w:rsidRPr="007A3AA6" w:rsidRDefault="007A3AA6" w:rsidP="007A3AA6">
            <w:pPr>
              <w:jc w:val="center"/>
              <w:rPr>
                <w:color w:val="auto"/>
                <w:sz w:val="14"/>
                <w:szCs w:val="14"/>
              </w:rPr>
            </w:pPr>
            <w:r w:rsidRPr="007A3AA6">
              <w:rPr>
                <w:color w:val="auto"/>
                <w:sz w:val="14"/>
                <w:szCs w:val="14"/>
              </w:rPr>
              <w:t>02 2 00 80210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A6" w:rsidRPr="007A3AA6" w:rsidRDefault="007A3AA6" w:rsidP="007A3AA6">
            <w:pPr>
              <w:jc w:val="center"/>
              <w:rPr>
                <w:color w:val="auto"/>
                <w:sz w:val="14"/>
                <w:szCs w:val="14"/>
              </w:rPr>
            </w:pPr>
            <w:r w:rsidRPr="007A3AA6">
              <w:rPr>
                <w:color w:val="auto"/>
                <w:sz w:val="14"/>
                <w:szCs w:val="14"/>
              </w:rPr>
              <w:t>240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A6" w:rsidRPr="007A3AA6" w:rsidRDefault="007A3AA6" w:rsidP="007A3AA6">
            <w:pPr>
              <w:jc w:val="both"/>
              <w:rPr>
                <w:color w:val="auto"/>
                <w:sz w:val="16"/>
                <w:szCs w:val="16"/>
              </w:rPr>
            </w:pPr>
            <w:r w:rsidRPr="007A3AA6">
              <w:rPr>
                <w:color w:val="auto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A6" w:rsidRPr="007A3AA6" w:rsidRDefault="007A3AA6" w:rsidP="007A3AA6">
            <w:pPr>
              <w:jc w:val="center"/>
              <w:rPr>
                <w:color w:val="auto"/>
                <w:sz w:val="14"/>
                <w:szCs w:val="14"/>
              </w:rPr>
            </w:pPr>
            <w:r w:rsidRPr="007A3AA6">
              <w:rPr>
                <w:color w:val="auto"/>
                <w:sz w:val="14"/>
                <w:szCs w:val="14"/>
              </w:rPr>
              <w:t>5 673,0</w:t>
            </w:r>
          </w:p>
        </w:tc>
      </w:tr>
    </w:tbl>
    <w:p w:rsidR="007A3AA6" w:rsidRDefault="007A3AA6" w:rsidP="007A3AA6">
      <w:pPr>
        <w:ind w:left="180" w:firstLine="540"/>
        <w:rPr>
          <w:color w:val="auto"/>
          <w:sz w:val="24"/>
          <w:szCs w:val="24"/>
        </w:rPr>
      </w:pPr>
    </w:p>
    <w:p w:rsidR="007A3AA6" w:rsidRPr="007A3AA6" w:rsidRDefault="007A3AA6" w:rsidP="007A3AA6">
      <w:pPr>
        <w:ind w:left="180" w:firstLine="540"/>
        <w:rPr>
          <w:color w:val="auto"/>
          <w:sz w:val="24"/>
          <w:szCs w:val="24"/>
        </w:rPr>
      </w:pPr>
    </w:p>
    <w:p w:rsidR="00BC0DFF" w:rsidRDefault="004B579F" w:rsidP="00BC0DFF">
      <w:pPr>
        <w:ind w:left="180" w:firstLine="540"/>
        <w:rPr>
          <w:b/>
          <w:sz w:val="24"/>
          <w:szCs w:val="24"/>
        </w:rPr>
      </w:pPr>
      <w:r w:rsidRPr="00214646">
        <w:rPr>
          <w:color w:val="auto"/>
          <w:sz w:val="24"/>
          <w:szCs w:val="24"/>
        </w:rPr>
        <w:t xml:space="preserve">Выдержка из приложения № </w:t>
      </w:r>
      <w:r w:rsidR="001534A8">
        <w:rPr>
          <w:color w:val="auto"/>
          <w:sz w:val="24"/>
          <w:szCs w:val="24"/>
        </w:rPr>
        <w:t>3</w:t>
      </w:r>
      <w:r w:rsidRPr="00214646">
        <w:rPr>
          <w:color w:val="auto"/>
          <w:sz w:val="24"/>
          <w:szCs w:val="24"/>
        </w:rPr>
        <w:t xml:space="preserve"> </w:t>
      </w:r>
      <w:r w:rsidR="007A3AA6">
        <w:rPr>
          <w:color w:val="auto"/>
          <w:sz w:val="24"/>
          <w:szCs w:val="24"/>
        </w:rPr>
        <w:t>к</w:t>
      </w:r>
      <w:r w:rsidRPr="00214646">
        <w:rPr>
          <w:color w:val="auto"/>
          <w:sz w:val="24"/>
          <w:szCs w:val="24"/>
        </w:rPr>
        <w:t xml:space="preserve"> решения Собрания депутатов МО </w:t>
      </w:r>
      <w:r w:rsidR="00D8615A">
        <w:rPr>
          <w:color w:val="auto"/>
          <w:sz w:val="24"/>
          <w:szCs w:val="24"/>
        </w:rPr>
        <w:t>«</w:t>
      </w:r>
      <w:r w:rsidRPr="00214646">
        <w:rPr>
          <w:color w:val="auto"/>
          <w:sz w:val="24"/>
          <w:szCs w:val="24"/>
        </w:rPr>
        <w:t>Котлас</w:t>
      </w:r>
      <w:r w:rsidR="00D8615A">
        <w:rPr>
          <w:color w:val="auto"/>
          <w:sz w:val="24"/>
          <w:szCs w:val="24"/>
        </w:rPr>
        <w:t>»</w:t>
      </w:r>
      <w:r w:rsidRPr="00214646">
        <w:rPr>
          <w:color w:val="auto"/>
          <w:sz w:val="24"/>
          <w:szCs w:val="24"/>
        </w:rPr>
        <w:t xml:space="preserve"> </w:t>
      </w:r>
      <w:proofErr w:type="gramStart"/>
      <w:r w:rsidR="001534A8" w:rsidRPr="001534A8">
        <w:rPr>
          <w:color w:val="auto"/>
          <w:sz w:val="24"/>
          <w:szCs w:val="24"/>
        </w:rPr>
        <w:t xml:space="preserve">от  </w:t>
      </w:r>
      <w:r w:rsidR="00D8615A">
        <w:rPr>
          <w:color w:val="auto"/>
          <w:sz w:val="24"/>
          <w:szCs w:val="24"/>
        </w:rPr>
        <w:t>«</w:t>
      </w:r>
      <w:proofErr w:type="gramEnd"/>
      <w:r w:rsidR="001534A8" w:rsidRPr="001534A8">
        <w:rPr>
          <w:color w:val="auto"/>
          <w:sz w:val="24"/>
          <w:szCs w:val="24"/>
        </w:rPr>
        <w:t>19</w:t>
      </w:r>
      <w:r w:rsidR="00D8615A">
        <w:rPr>
          <w:color w:val="auto"/>
          <w:sz w:val="24"/>
          <w:szCs w:val="24"/>
        </w:rPr>
        <w:t>»</w:t>
      </w:r>
      <w:r w:rsidR="001534A8" w:rsidRPr="001534A8">
        <w:rPr>
          <w:color w:val="auto"/>
          <w:sz w:val="24"/>
          <w:szCs w:val="24"/>
        </w:rPr>
        <w:t xml:space="preserve"> октября  2017 года № 236-н</w:t>
      </w:r>
      <w:r w:rsidR="001534A8">
        <w:rPr>
          <w:color w:val="auto"/>
          <w:sz w:val="24"/>
          <w:szCs w:val="24"/>
        </w:rPr>
        <w:t xml:space="preserve"> </w:t>
      </w:r>
      <w:r w:rsidRPr="00214646">
        <w:rPr>
          <w:color w:val="auto"/>
          <w:sz w:val="24"/>
          <w:szCs w:val="24"/>
        </w:rPr>
        <w:t xml:space="preserve"> </w:t>
      </w:r>
      <w:r w:rsidR="00D8615A">
        <w:rPr>
          <w:color w:val="auto"/>
          <w:sz w:val="24"/>
          <w:szCs w:val="24"/>
        </w:rPr>
        <w:t>«</w:t>
      </w:r>
      <w:r w:rsidR="001534A8" w:rsidRPr="001534A8">
        <w:rPr>
          <w:color w:val="auto"/>
          <w:sz w:val="24"/>
          <w:szCs w:val="24"/>
        </w:rPr>
        <w:t xml:space="preserve">Ведомственная структура расходов бюджета муниципального образования </w:t>
      </w:r>
      <w:r w:rsidR="00D8615A">
        <w:rPr>
          <w:color w:val="auto"/>
          <w:sz w:val="24"/>
          <w:szCs w:val="24"/>
        </w:rPr>
        <w:t>«</w:t>
      </w:r>
      <w:r w:rsidR="001534A8" w:rsidRPr="001534A8">
        <w:rPr>
          <w:color w:val="auto"/>
          <w:sz w:val="24"/>
          <w:szCs w:val="24"/>
        </w:rPr>
        <w:t>Котлас</w:t>
      </w:r>
      <w:r w:rsidR="00D8615A">
        <w:rPr>
          <w:color w:val="auto"/>
          <w:sz w:val="24"/>
          <w:szCs w:val="24"/>
        </w:rPr>
        <w:t>»</w:t>
      </w:r>
      <w:r w:rsidR="001534A8" w:rsidRPr="001534A8">
        <w:rPr>
          <w:color w:val="auto"/>
          <w:sz w:val="24"/>
          <w:szCs w:val="24"/>
        </w:rPr>
        <w:t xml:space="preserve"> на 2017 </w:t>
      </w:r>
      <w:r w:rsidRPr="00214646">
        <w:rPr>
          <w:color w:val="auto"/>
          <w:sz w:val="24"/>
          <w:szCs w:val="24"/>
        </w:rPr>
        <w:t>год</w:t>
      </w:r>
      <w:r w:rsidR="00D8615A">
        <w:rPr>
          <w:color w:val="auto"/>
          <w:sz w:val="24"/>
          <w:szCs w:val="24"/>
        </w:rPr>
        <w:t>»</w:t>
      </w:r>
      <w:r w:rsidR="007A3AA6">
        <w:rPr>
          <w:color w:val="auto"/>
          <w:sz w:val="24"/>
          <w:szCs w:val="24"/>
        </w:rPr>
        <w:t>:</w:t>
      </w:r>
      <w:r w:rsidRPr="00214646">
        <w:rPr>
          <w:color w:val="auto"/>
          <w:sz w:val="16"/>
          <w:szCs w:val="16"/>
        </w:rPr>
        <w:t xml:space="preserve">           </w:t>
      </w:r>
      <w:r>
        <w:rPr>
          <w:color w:val="auto"/>
          <w:sz w:val="16"/>
          <w:szCs w:val="16"/>
        </w:rPr>
        <w:t xml:space="preserve">                 </w:t>
      </w:r>
    </w:p>
    <w:p w:rsidR="00BC0DFF" w:rsidRDefault="00BC0DFF" w:rsidP="00BC0DFF">
      <w:pPr>
        <w:ind w:left="180" w:firstLine="540"/>
        <w:rPr>
          <w:b/>
          <w:sz w:val="24"/>
          <w:szCs w:val="24"/>
        </w:rPr>
      </w:pPr>
    </w:p>
    <w:tbl>
      <w:tblPr>
        <w:tblW w:w="9406" w:type="dxa"/>
        <w:tblInd w:w="113" w:type="dxa"/>
        <w:tblLook w:val="04A0" w:firstRow="1" w:lastRow="0" w:firstColumn="1" w:lastColumn="0" w:noHBand="0" w:noVBand="1"/>
      </w:tblPr>
      <w:tblGrid>
        <w:gridCol w:w="534"/>
        <w:gridCol w:w="823"/>
        <w:gridCol w:w="999"/>
        <w:gridCol w:w="758"/>
        <w:gridCol w:w="4990"/>
        <w:gridCol w:w="1302"/>
      </w:tblGrid>
      <w:tr w:rsidR="00BC0DFF" w:rsidRPr="005909D3" w:rsidTr="00CD041A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BC0DFF" w:rsidRDefault="00BC0DFF" w:rsidP="00BE3FB7">
            <w:pPr>
              <w:jc w:val="center"/>
              <w:rPr>
                <w:sz w:val="14"/>
                <w:szCs w:val="14"/>
              </w:rPr>
            </w:pPr>
            <w:r w:rsidRPr="00710D4A">
              <w:rPr>
                <w:sz w:val="14"/>
                <w:szCs w:val="14"/>
              </w:rPr>
              <w:t>глава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BC0DFF" w:rsidRDefault="00BC0DFF" w:rsidP="00BE3F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</w:t>
            </w:r>
            <w:r w:rsidRPr="00710D4A">
              <w:rPr>
                <w:sz w:val="14"/>
                <w:szCs w:val="14"/>
              </w:rPr>
              <w:t>здел, подраздел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BC0DFF" w:rsidRDefault="00BC0DFF" w:rsidP="00BE3FB7">
            <w:pPr>
              <w:jc w:val="center"/>
              <w:rPr>
                <w:sz w:val="14"/>
                <w:szCs w:val="14"/>
              </w:rPr>
            </w:pPr>
            <w:r w:rsidRPr="00710D4A">
              <w:rPr>
                <w:sz w:val="14"/>
                <w:szCs w:val="14"/>
              </w:rPr>
              <w:t>целевая статья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BC0DFF" w:rsidRDefault="00BC0DFF" w:rsidP="00BE3FB7">
            <w:pPr>
              <w:jc w:val="center"/>
              <w:rPr>
                <w:sz w:val="14"/>
                <w:szCs w:val="14"/>
              </w:rPr>
            </w:pPr>
            <w:r w:rsidRPr="00F31871">
              <w:rPr>
                <w:sz w:val="14"/>
                <w:szCs w:val="14"/>
              </w:rPr>
              <w:t>вид расходов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BC0DFF" w:rsidRPr="00A012F1" w:rsidRDefault="00BC0DFF" w:rsidP="00BE3FB7">
            <w:pPr>
              <w:rPr>
                <w:b/>
                <w:bCs/>
                <w:sz w:val="16"/>
                <w:szCs w:val="16"/>
              </w:rPr>
            </w:pPr>
            <w:r w:rsidRPr="00F31871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BC0DFF" w:rsidRPr="00A012F1" w:rsidRDefault="00BC0DFF" w:rsidP="00BE3FB7">
            <w:pPr>
              <w:jc w:val="center"/>
              <w:rPr>
                <w:b/>
                <w:bCs/>
                <w:sz w:val="14"/>
                <w:szCs w:val="14"/>
              </w:rPr>
            </w:pPr>
            <w:r w:rsidRPr="00F31871">
              <w:rPr>
                <w:b/>
                <w:bCs/>
                <w:sz w:val="14"/>
                <w:szCs w:val="14"/>
              </w:rPr>
              <w:t>Сумма с учетом поправок</w:t>
            </w:r>
            <w:r>
              <w:rPr>
                <w:b/>
                <w:bCs/>
                <w:sz w:val="14"/>
                <w:szCs w:val="14"/>
              </w:rPr>
              <w:t xml:space="preserve">, </w:t>
            </w:r>
            <w:proofErr w:type="spellStart"/>
            <w:r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>
              <w:rPr>
                <w:b/>
                <w:bCs/>
                <w:sz w:val="14"/>
                <w:szCs w:val="14"/>
              </w:rPr>
              <w:t>.</w:t>
            </w:r>
          </w:p>
        </w:tc>
      </w:tr>
      <w:tr w:rsidR="00BC0DFF" w:rsidRPr="005909D3" w:rsidTr="00CD041A">
        <w:trPr>
          <w:trHeight w:val="2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C0DFF" w:rsidRPr="005909D3" w:rsidRDefault="00BC0DFF" w:rsidP="00BE3FB7">
            <w:pPr>
              <w:jc w:val="center"/>
              <w:rPr>
                <w:sz w:val="14"/>
                <w:szCs w:val="14"/>
              </w:rPr>
            </w:pPr>
            <w:r w:rsidRPr="005909D3">
              <w:rPr>
                <w:sz w:val="14"/>
                <w:szCs w:val="14"/>
              </w:rPr>
              <w:t>162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C0DFF" w:rsidRPr="005909D3" w:rsidRDefault="00BC0DFF" w:rsidP="00BE3FB7">
            <w:pPr>
              <w:jc w:val="center"/>
              <w:rPr>
                <w:sz w:val="14"/>
                <w:szCs w:val="14"/>
              </w:rPr>
            </w:pPr>
            <w:r w:rsidRPr="005909D3">
              <w:rPr>
                <w:sz w:val="14"/>
                <w:szCs w:val="14"/>
              </w:rPr>
              <w:t>0113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C0DFF" w:rsidRPr="005909D3" w:rsidRDefault="00BC0DFF" w:rsidP="00BE3FB7">
            <w:pPr>
              <w:jc w:val="center"/>
              <w:rPr>
                <w:sz w:val="14"/>
                <w:szCs w:val="14"/>
              </w:rPr>
            </w:pPr>
            <w:r w:rsidRPr="005909D3">
              <w:rPr>
                <w:sz w:val="14"/>
                <w:szCs w:val="14"/>
              </w:rPr>
              <w:t>02 1 00 00000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C0DFF" w:rsidRPr="005909D3" w:rsidRDefault="00BC0DFF" w:rsidP="00BE3FB7">
            <w:pPr>
              <w:jc w:val="center"/>
              <w:rPr>
                <w:sz w:val="14"/>
                <w:szCs w:val="14"/>
              </w:rPr>
            </w:pPr>
            <w:r w:rsidRPr="005909D3">
              <w:rPr>
                <w:sz w:val="14"/>
                <w:szCs w:val="14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C0DFF" w:rsidRPr="005909D3" w:rsidRDefault="00BC0DFF" w:rsidP="00BE3FB7">
            <w:pPr>
              <w:rPr>
                <w:sz w:val="16"/>
                <w:szCs w:val="16"/>
              </w:rPr>
            </w:pPr>
            <w:r w:rsidRPr="005909D3">
              <w:rPr>
                <w:sz w:val="16"/>
                <w:szCs w:val="16"/>
              </w:rPr>
              <w:t xml:space="preserve">Подпрограмма </w:t>
            </w:r>
            <w:r w:rsidR="00D8615A">
              <w:rPr>
                <w:sz w:val="16"/>
                <w:szCs w:val="16"/>
              </w:rPr>
              <w:t>«</w:t>
            </w:r>
            <w:r w:rsidRPr="005909D3">
              <w:rPr>
                <w:sz w:val="16"/>
                <w:szCs w:val="16"/>
              </w:rPr>
              <w:t>Обеспечение деятельности Комитета по управлению имуществом</w:t>
            </w:r>
            <w:r w:rsidR="00D8615A">
              <w:rPr>
                <w:sz w:val="16"/>
                <w:szCs w:val="16"/>
              </w:rPr>
              <w:t>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C0DFF" w:rsidRDefault="001534A8" w:rsidP="00BE3F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32660</w:t>
            </w:r>
          </w:p>
          <w:p w:rsidR="001534A8" w:rsidRPr="005909D3" w:rsidRDefault="001534A8" w:rsidP="00BE3FB7">
            <w:pPr>
              <w:jc w:val="center"/>
              <w:rPr>
                <w:sz w:val="14"/>
                <w:szCs w:val="14"/>
              </w:rPr>
            </w:pPr>
          </w:p>
        </w:tc>
      </w:tr>
      <w:tr w:rsidR="00BC0DFF" w:rsidRPr="005909D3" w:rsidTr="00CD041A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C0DFF" w:rsidRPr="005909D3" w:rsidRDefault="00BC0DFF" w:rsidP="00BE3FB7">
            <w:pPr>
              <w:jc w:val="center"/>
              <w:rPr>
                <w:sz w:val="14"/>
                <w:szCs w:val="14"/>
              </w:rPr>
            </w:pPr>
            <w:r w:rsidRPr="005909D3">
              <w:rPr>
                <w:sz w:val="14"/>
                <w:szCs w:val="14"/>
              </w:rPr>
              <w:t>162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C0DFF" w:rsidRPr="005909D3" w:rsidRDefault="00BC0DFF" w:rsidP="00BE3FB7">
            <w:pPr>
              <w:jc w:val="center"/>
              <w:rPr>
                <w:sz w:val="14"/>
                <w:szCs w:val="14"/>
              </w:rPr>
            </w:pPr>
            <w:r w:rsidRPr="005909D3">
              <w:rPr>
                <w:sz w:val="14"/>
                <w:szCs w:val="14"/>
              </w:rPr>
              <w:t>0113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C0DFF" w:rsidRPr="005909D3" w:rsidRDefault="00BC0DFF" w:rsidP="00BE3FB7">
            <w:pPr>
              <w:jc w:val="center"/>
              <w:rPr>
                <w:sz w:val="14"/>
                <w:szCs w:val="14"/>
              </w:rPr>
            </w:pPr>
            <w:r w:rsidRPr="005909D3">
              <w:rPr>
                <w:sz w:val="14"/>
                <w:szCs w:val="14"/>
              </w:rPr>
              <w:t>02 2 00 00000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C0DFF" w:rsidRPr="005909D3" w:rsidRDefault="00BC0DFF" w:rsidP="00BE3FB7">
            <w:pPr>
              <w:jc w:val="center"/>
              <w:rPr>
                <w:sz w:val="14"/>
                <w:szCs w:val="14"/>
              </w:rPr>
            </w:pPr>
            <w:r w:rsidRPr="005909D3">
              <w:rPr>
                <w:sz w:val="14"/>
                <w:szCs w:val="14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C0DFF" w:rsidRPr="005909D3" w:rsidRDefault="00BC0DFF" w:rsidP="00BE3FB7">
            <w:pPr>
              <w:rPr>
                <w:sz w:val="16"/>
                <w:szCs w:val="16"/>
              </w:rPr>
            </w:pPr>
            <w:r w:rsidRPr="005909D3">
              <w:rPr>
                <w:sz w:val="16"/>
                <w:szCs w:val="16"/>
              </w:rPr>
              <w:t xml:space="preserve">Подпрограмма </w:t>
            </w:r>
            <w:r w:rsidR="00D8615A">
              <w:rPr>
                <w:sz w:val="16"/>
                <w:szCs w:val="16"/>
              </w:rPr>
              <w:t>«</w:t>
            </w:r>
            <w:r w:rsidRPr="005909D3">
              <w:rPr>
                <w:sz w:val="16"/>
                <w:szCs w:val="16"/>
              </w:rPr>
              <w:t xml:space="preserve">Мероприятия по содержанию муниципального имущества МО </w:t>
            </w:r>
            <w:r w:rsidR="00D8615A">
              <w:rPr>
                <w:sz w:val="16"/>
                <w:szCs w:val="16"/>
              </w:rPr>
              <w:t>«</w:t>
            </w:r>
            <w:r w:rsidRPr="005909D3">
              <w:rPr>
                <w:sz w:val="16"/>
                <w:szCs w:val="16"/>
              </w:rPr>
              <w:t>Котлас</w:t>
            </w:r>
            <w:r w:rsidR="00D8615A">
              <w:rPr>
                <w:sz w:val="16"/>
                <w:szCs w:val="16"/>
              </w:rPr>
              <w:t>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C0DFF" w:rsidRPr="005909D3" w:rsidRDefault="001534A8" w:rsidP="00BE3FB7">
            <w:pPr>
              <w:jc w:val="center"/>
              <w:rPr>
                <w:sz w:val="14"/>
                <w:szCs w:val="14"/>
              </w:rPr>
            </w:pPr>
            <w:r w:rsidRPr="001534A8">
              <w:rPr>
                <w:sz w:val="14"/>
                <w:szCs w:val="14"/>
              </w:rPr>
              <w:t>23899,6</w:t>
            </w:r>
          </w:p>
        </w:tc>
      </w:tr>
      <w:tr w:rsidR="001534A8" w:rsidRPr="005909D3" w:rsidTr="00CD041A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4A8" w:rsidRPr="005909D3" w:rsidRDefault="001534A8" w:rsidP="001534A8">
            <w:pPr>
              <w:jc w:val="center"/>
              <w:rPr>
                <w:sz w:val="14"/>
                <w:szCs w:val="14"/>
              </w:rPr>
            </w:pPr>
            <w:r w:rsidRPr="005909D3">
              <w:rPr>
                <w:sz w:val="14"/>
                <w:szCs w:val="14"/>
              </w:rPr>
              <w:t>162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4A8" w:rsidRPr="005909D3" w:rsidRDefault="001534A8" w:rsidP="001534A8">
            <w:pPr>
              <w:jc w:val="center"/>
              <w:rPr>
                <w:sz w:val="14"/>
                <w:szCs w:val="14"/>
              </w:rPr>
            </w:pPr>
            <w:r w:rsidRPr="005909D3">
              <w:rPr>
                <w:sz w:val="14"/>
                <w:szCs w:val="14"/>
              </w:rPr>
              <w:t>0113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4A8" w:rsidRPr="005909D3" w:rsidRDefault="001534A8" w:rsidP="001534A8">
            <w:pPr>
              <w:jc w:val="center"/>
              <w:rPr>
                <w:sz w:val="14"/>
                <w:szCs w:val="14"/>
              </w:rPr>
            </w:pPr>
            <w:r w:rsidRPr="005909D3">
              <w:rPr>
                <w:sz w:val="14"/>
                <w:szCs w:val="14"/>
              </w:rPr>
              <w:t>02 2 00 80210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4A8" w:rsidRPr="005909D3" w:rsidRDefault="001534A8" w:rsidP="001534A8">
            <w:pPr>
              <w:jc w:val="center"/>
              <w:rPr>
                <w:sz w:val="14"/>
                <w:szCs w:val="14"/>
              </w:rPr>
            </w:pPr>
            <w:r w:rsidRPr="005909D3">
              <w:rPr>
                <w:sz w:val="14"/>
                <w:szCs w:val="14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4A8" w:rsidRPr="005909D3" w:rsidRDefault="001534A8" w:rsidP="001534A8">
            <w:pPr>
              <w:rPr>
                <w:sz w:val="16"/>
                <w:szCs w:val="16"/>
              </w:rPr>
            </w:pPr>
            <w:r w:rsidRPr="005909D3">
              <w:rPr>
                <w:sz w:val="16"/>
                <w:szCs w:val="16"/>
              </w:rPr>
              <w:t>Мероприятия по содержанию муниципального имущества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4A8" w:rsidRDefault="001534A8" w:rsidP="001534A8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sz w:val="14"/>
                <w:szCs w:val="14"/>
              </w:rPr>
              <w:t>7 570,5</w:t>
            </w:r>
          </w:p>
        </w:tc>
      </w:tr>
      <w:tr w:rsidR="001534A8" w:rsidRPr="005909D3" w:rsidTr="00CD041A">
        <w:trPr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A8" w:rsidRPr="005909D3" w:rsidRDefault="001534A8" w:rsidP="001534A8">
            <w:pPr>
              <w:jc w:val="center"/>
              <w:rPr>
                <w:sz w:val="14"/>
                <w:szCs w:val="14"/>
              </w:rPr>
            </w:pPr>
            <w:r w:rsidRPr="005909D3">
              <w:rPr>
                <w:sz w:val="14"/>
                <w:szCs w:val="14"/>
              </w:rPr>
              <w:t>162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A8" w:rsidRPr="005909D3" w:rsidRDefault="001534A8" w:rsidP="001534A8">
            <w:pPr>
              <w:jc w:val="center"/>
              <w:rPr>
                <w:sz w:val="14"/>
                <w:szCs w:val="14"/>
              </w:rPr>
            </w:pPr>
            <w:r w:rsidRPr="005909D3">
              <w:rPr>
                <w:sz w:val="14"/>
                <w:szCs w:val="14"/>
              </w:rPr>
              <w:t>0113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A8" w:rsidRPr="005909D3" w:rsidRDefault="001534A8" w:rsidP="001534A8">
            <w:pPr>
              <w:jc w:val="center"/>
              <w:rPr>
                <w:sz w:val="14"/>
                <w:szCs w:val="14"/>
              </w:rPr>
            </w:pPr>
            <w:r w:rsidRPr="005909D3">
              <w:rPr>
                <w:sz w:val="14"/>
                <w:szCs w:val="14"/>
              </w:rPr>
              <w:t>02 2 00 80210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A8" w:rsidRPr="005909D3" w:rsidRDefault="001534A8" w:rsidP="001534A8">
            <w:pPr>
              <w:jc w:val="center"/>
              <w:rPr>
                <w:sz w:val="14"/>
                <w:szCs w:val="14"/>
              </w:rPr>
            </w:pPr>
            <w:r w:rsidRPr="005909D3">
              <w:rPr>
                <w:sz w:val="14"/>
                <w:szCs w:val="14"/>
              </w:rPr>
              <w:t>200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A8" w:rsidRPr="005909D3" w:rsidRDefault="001534A8" w:rsidP="001534A8">
            <w:pPr>
              <w:rPr>
                <w:sz w:val="16"/>
                <w:szCs w:val="16"/>
              </w:rPr>
            </w:pPr>
            <w:r w:rsidRPr="005909D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A8" w:rsidRDefault="001534A8" w:rsidP="001534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7 526,0</w:t>
            </w:r>
          </w:p>
        </w:tc>
      </w:tr>
      <w:tr w:rsidR="001534A8" w:rsidRPr="005909D3" w:rsidTr="00CD041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A8" w:rsidRPr="005909D3" w:rsidRDefault="001534A8" w:rsidP="001534A8">
            <w:pPr>
              <w:jc w:val="center"/>
              <w:rPr>
                <w:sz w:val="14"/>
                <w:szCs w:val="14"/>
              </w:rPr>
            </w:pPr>
            <w:r w:rsidRPr="005909D3">
              <w:rPr>
                <w:sz w:val="14"/>
                <w:szCs w:val="14"/>
              </w:rPr>
              <w:t>162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A8" w:rsidRPr="005909D3" w:rsidRDefault="001534A8" w:rsidP="001534A8">
            <w:pPr>
              <w:jc w:val="center"/>
              <w:rPr>
                <w:sz w:val="14"/>
                <w:szCs w:val="14"/>
              </w:rPr>
            </w:pPr>
            <w:r w:rsidRPr="005909D3">
              <w:rPr>
                <w:sz w:val="14"/>
                <w:szCs w:val="14"/>
              </w:rPr>
              <w:t>0113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A8" w:rsidRPr="005909D3" w:rsidRDefault="001534A8" w:rsidP="001534A8">
            <w:pPr>
              <w:jc w:val="center"/>
              <w:rPr>
                <w:sz w:val="14"/>
                <w:szCs w:val="14"/>
              </w:rPr>
            </w:pPr>
            <w:r w:rsidRPr="005909D3">
              <w:rPr>
                <w:sz w:val="14"/>
                <w:szCs w:val="14"/>
              </w:rPr>
              <w:t>02 2 00 80210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A8" w:rsidRPr="005909D3" w:rsidRDefault="001534A8" w:rsidP="001534A8">
            <w:pPr>
              <w:jc w:val="center"/>
              <w:rPr>
                <w:sz w:val="14"/>
                <w:szCs w:val="14"/>
              </w:rPr>
            </w:pPr>
            <w:r w:rsidRPr="005909D3">
              <w:rPr>
                <w:sz w:val="14"/>
                <w:szCs w:val="14"/>
              </w:rPr>
              <w:t>240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A8" w:rsidRPr="005909D3" w:rsidRDefault="001534A8" w:rsidP="001534A8">
            <w:pPr>
              <w:rPr>
                <w:sz w:val="16"/>
                <w:szCs w:val="16"/>
              </w:rPr>
            </w:pPr>
            <w:r w:rsidRPr="005909D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A8" w:rsidRDefault="001534A8" w:rsidP="001534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7 526,0</w:t>
            </w:r>
          </w:p>
        </w:tc>
      </w:tr>
      <w:tr w:rsidR="001534A8" w:rsidRPr="005909D3" w:rsidTr="00CD041A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A8" w:rsidRPr="005909D3" w:rsidRDefault="001534A8" w:rsidP="001534A8">
            <w:pPr>
              <w:jc w:val="center"/>
              <w:rPr>
                <w:sz w:val="14"/>
                <w:szCs w:val="14"/>
              </w:rPr>
            </w:pPr>
            <w:r w:rsidRPr="005909D3">
              <w:rPr>
                <w:sz w:val="14"/>
                <w:szCs w:val="14"/>
              </w:rPr>
              <w:t>162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A8" w:rsidRPr="005909D3" w:rsidRDefault="001534A8" w:rsidP="001534A8">
            <w:pPr>
              <w:jc w:val="center"/>
              <w:rPr>
                <w:sz w:val="14"/>
                <w:szCs w:val="14"/>
              </w:rPr>
            </w:pPr>
            <w:r w:rsidRPr="005909D3">
              <w:rPr>
                <w:sz w:val="14"/>
                <w:szCs w:val="14"/>
              </w:rPr>
              <w:t>0113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A8" w:rsidRPr="005909D3" w:rsidRDefault="001534A8" w:rsidP="001534A8">
            <w:pPr>
              <w:jc w:val="center"/>
              <w:rPr>
                <w:sz w:val="14"/>
                <w:szCs w:val="14"/>
              </w:rPr>
            </w:pPr>
            <w:r w:rsidRPr="005909D3">
              <w:rPr>
                <w:sz w:val="14"/>
                <w:szCs w:val="14"/>
              </w:rPr>
              <w:t>02 2 00 80210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A8" w:rsidRPr="005909D3" w:rsidRDefault="001534A8" w:rsidP="001534A8">
            <w:pPr>
              <w:jc w:val="center"/>
              <w:rPr>
                <w:sz w:val="14"/>
                <w:szCs w:val="14"/>
              </w:rPr>
            </w:pPr>
            <w:r w:rsidRPr="005909D3">
              <w:rPr>
                <w:sz w:val="14"/>
                <w:szCs w:val="14"/>
              </w:rPr>
              <w:t>800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A8" w:rsidRPr="005909D3" w:rsidRDefault="001534A8" w:rsidP="001534A8">
            <w:pPr>
              <w:rPr>
                <w:sz w:val="16"/>
                <w:szCs w:val="16"/>
              </w:rPr>
            </w:pPr>
            <w:r w:rsidRPr="005909D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A8" w:rsidRDefault="001534A8" w:rsidP="001534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44,5</w:t>
            </w:r>
          </w:p>
        </w:tc>
      </w:tr>
      <w:tr w:rsidR="001534A8" w:rsidRPr="005909D3" w:rsidTr="00CD041A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A8" w:rsidRPr="005909D3" w:rsidRDefault="001534A8" w:rsidP="001534A8">
            <w:pPr>
              <w:jc w:val="center"/>
              <w:rPr>
                <w:sz w:val="14"/>
                <w:szCs w:val="14"/>
              </w:rPr>
            </w:pPr>
            <w:r w:rsidRPr="005909D3">
              <w:rPr>
                <w:sz w:val="14"/>
                <w:szCs w:val="14"/>
              </w:rPr>
              <w:t>162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A8" w:rsidRPr="005909D3" w:rsidRDefault="001534A8" w:rsidP="001534A8">
            <w:pPr>
              <w:jc w:val="center"/>
              <w:rPr>
                <w:sz w:val="14"/>
                <w:szCs w:val="14"/>
              </w:rPr>
            </w:pPr>
            <w:r w:rsidRPr="005909D3">
              <w:rPr>
                <w:sz w:val="14"/>
                <w:szCs w:val="14"/>
              </w:rPr>
              <w:t>0113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A8" w:rsidRPr="005909D3" w:rsidRDefault="001534A8" w:rsidP="001534A8">
            <w:pPr>
              <w:jc w:val="center"/>
              <w:rPr>
                <w:sz w:val="14"/>
                <w:szCs w:val="14"/>
              </w:rPr>
            </w:pPr>
            <w:r w:rsidRPr="005909D3">
              <w:rPr>
                <w:sz w:val="14"/>
                <w:szCs w:val="14"/>
              </w:rPr>
              <w:t>02 2 00 80210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A8" w:rsidRPr="005909D3" w:rsidRDefault="001534A8" w:rsidP="001534A8">
            <w:pPr>
              <w:jc w:val="center"/>
              <w:rPr>
                <w:sz w:val="14"/>
                <w:szCs w:val="14"/>
              </w:rPr>
            </w:pPr>
            <w:r w:rsidRPr="005909D3">
              <w:rPr>
                <w:sz w:val="14"/>
                <w:szCs w:val="14"/>
              </w:rPr>
              <w:t>850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A8" w:rsidRPr="005909D3" w:rsidRDefault="001534A8" w:rsidP="001534A8">
            <w:pPr>
              <w:rPr>
                <w:sz w:val="16"/>
                <w:szCs w:val="16"/>
              </w:rPr>
            </w:pPr>
            <w:r w:rsidRPr="005909D3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A8" w:rsidRDefault="001534A8" w:rsidP="001534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44,5</w:t>
            </w:r>
          </w:p>
        </w:tc>
      </w:tr>
    </w:tbl>
    <w:p w:rsidR="00B802D7" w:rsidRPr="00B802D7" w:rsidRDefault="00CC6ADF" w:rsidP="00B802D7">
      <w:pPr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B802D7">
        <w:rPr>
          <w:sz w:val="24"/>
          <w:szCs w:val="24"/>
        </w:rPr>
        <w:t xml:space="preserve">Несоответствие объема бюджетных ассигнования на 2017 год </w:t>
      </w:r>
      <w:r w:rsidR="00B802D7" w:rsidRPr="00B802D7">
        <w:rPr>
          <w:sz w:val="24"/>
          <w:szCs w:val="24"/>
        </w:rPr>
        <w:t>по</w:t>
      </w:r>
      <w:r w:rsidRPr="00B802D7">
        <w:rPr>
          <w:sz w:val="24"/>
          <w:szCs w:val="24"/>
        </w:rPr>
        <w:t xml:space="preserve"> мероприяти</w:t>
      </w:r>
      <w:r w:rsidR="00B802D7" w:rsidRPr="00B802D7">
        <w:rPr>
          <w:sz w:val="24"/>
          <w:szCs w:val="24"/>
        </w:rPr>
        <w:t>ю</w:t>
      </w:r>
      <w:r w:rsidRPr="00B802D7">
        <w:rPr>
          <w:sz w:val="24"/>
          <w:szCs w:val="24"/>
        </w:rPr>
        <w:t xml:space="preserve"> подпрограммы «Содержание муниципального имущества МО «Котлас»</w:t>
      </w:r>
      <w:r w:rsidR="00B802D7" w:rsidRPr="00B802D7">
        <w:rPr>
          <w:sz w:val="24"/>
          <w:szCs w:val="24"/>
        </w:rPr>
        <w:t xml:space="preserve"> </w:t>
      </w:r>
      <w:r w:rsidRPr="00B802D7">
        <w:rPr>
          <w:sz w:val="24"/>
          <w:szCs w:val="24"/>
        </w:rPr>
        <w:t xml:space="preserve"> между  утвержденной муниципальной программы муниципального образования «Котлас» «Организация деятельности Комитета по управлению имуществом администрации муниципального образования «Котлас» на 2015-2019 годы» </w:t>
      </w:r>
      <w:r w:rsidR="00B802D7" w:rsidRPr="00B802D7">
        <w:rPr>
          <w:sz w:val="24"/>
          <w:szCs w:val="24"/>
        </w:rPr>
        <w:t xml:space="preserve">(22 226,6 </w:t>
      </w:r>
      <w:proofErr w:type="spellStart"/>
      <w:r w:rsidR="00B802D7" w:rsidRPr="00B802D7">
        <w:rPr>
          <w:sz w:val="24"/>
          <w:szCs w:val="24"/>
        </w:rPr>
        <w:t>тыс.руб</w:t>
      </w:r>
      <w:proofErr w:type="spellEnd"/>
      <w:r w:rsidR="00B802D7" w:rsidRPr="00B802D7">
        <w:rPr>
          <w:sz w:val="24"/>
          <w:szCs w:val="24"/>
        </w:rPr>
        <w:t xml:space="preserve">.) и  решением Собрания депутатов МО "Котлас от 22.12.2016 № 192-н «О бюджете муниципального образования «Котлас» на 2017 год и на плановый период 2018 и 2019 годов» (с изменениями от 16.02.2017, 13.04.2017, 25.05.2017, 22.06.2017, 14.09.2017, 11.10.2017, 19.10.2017)  (23 899,6 </w:t>
      </w:r>
      <w:proofErr w:type="spellStart"/>
      <w:r w:rsidR="00B802D7" w:rsidRPr="00B802D7">
        <w:rPr>
          <w:sz w:val="24"/>
          <w:szCs w:val="24"/>
        </w:rPr>
        <w:t>тыс.руб</w:t>
      </w:r>
      <w:proofErr w:type="spellEnd"/>
      <w:r w:rsidR="00B802D7" w:rsidRPr="00B802D7">
        <w:rPr>
          <w:sz w:val="24"/>
          <w:szCs w:val="24"/>
        </w:rPr>
        <w:t xml:space="preserve">.) составляет 1673,0 </w:t>
      </w:r>
      <w:proofErr w:type="spellStart"/>
      <w:r w:rsidR="00B802D7" w:rsidRPr="00B802D7">
        <w:rPr>
          <w:sz w:val="24"/>
          <w:szCs w:val="24"/>
        </w:rPr>
        <w:t>тыс.руб</w:t>
      </w:r>
      <w:proofErr w:type="spellEnd"/>
      <w:r w:rsidR="00B802D7" w:rsidRPr="00B802D7">
        <w:rPr>
          <w:sz w:val="24"/>
          <w:szCs w:val="24"/>
        </w:rPr>
        <w:t>., из них увеличен</w:t>
      </w:r>
      <w:r w:rsidR="005A45C5">
        <w:rPr>
          <w:sz w:val="24"/>
          <w:szCs w:val="24"/>
        </w:rPr>
        <w:t>ие</w:t>
      </w:r>
      <w:r w:rsidR="00B802D7" w:rsidRPr="00B802D7">
        <w:rPr>
          <w:sz w:val="24"/>
          <w:szCs w:val="24"/>
        </w:rPr>
        <w:t xml:space="preserve"> бюджетны</w:t>
      </w:r>
      <w:r w:rsidR="005A45C5">
        <w:rPr>
          <w:sz w:val="24"/>
          <w:szCs w:val="24"/>
        </w:rPr>
        <w:t>х</w:t>
      </w:r>
      <w:r w:rsidR="00B802D7" w:rsidRPr="00B802D7">
        <w:rPr>
          <w:sz w:val="24"/>
          <w:szCs w:val="24"/>
        </w:rPr>
        <w:t xml:space="preserve"> ассигновани</w:t>
      </w:r>
      <w:r w:rsidR="005A45C5">
        <w:rPr>
          <w:sz w:val="24"/>
          <w:szCs w:val="24"/>
        </w:rPr>
        <w:t>й</w:t>
      </w:r>
      <w:r w:rsidR="00B802D7" w:rsidRPr="00B802D7">
        <w:rPr>
          <w:sz w:val="24"/>
          <w:szCs w:val="24"/>
        </w:rPr>
        <w:t xml:space="preserve"> по подпрограмме «Содержание муниципального имущества МО «Котлас» </w:t>
      </w:r>
      <w:r w:rsidR="005A45C5">
        <w:rPr>
          <w:sz w:val="24"/>
          <w:szCs w:val="24"/>
        </w:rPr>
        <w:t xml:space="preserve">произведено </w:t>
      </w:r>
      <w:r w:rsidRPr="00B802D7">
        <w:rPr>
          <w:sz w:val="24"/>
          <w:szCs w:val="24"/>
        </w:rPr>
        <w:t>решени</w:t>
      </w:r>
      <w:r w:rsidR="00B802D7" w:rsidRPr="00B802D7">
        <w:rPr>
          <w:sz w:val="24"/>
          <w:szCs w:val="24"/>
        </w:rPr>
        <w:t>ем</w:t>
      </w:r>
      <w:r w:rsidRPr="00B802D7">
        <w:rPr>
          <w:sz w:val="24"/>
          <w:szCs w:val="24"/>
        </w:rPr>
        <w:t xml:space="preserve">  Собрания депутатов МО "Котлас"</w:t>
      </w:r>
      <w:r w:rsidR="00B802D7" w:rsidRPr="00B802D7">
        <w:rPr>
          <w:sz w:val="24"/>
          <w:szCs w:val="24"/>
        </w:rPr>
        <w:t xml:space="preserve"> </w:t>
      </w:r>
      <w:r w:rsidRPr="00B802D7">
        <w:rPr>
          <w:sz w:val="24"/>
          <w:szCs w:val="24"/>
        </w:rPr>
        <w:t xml:space="preserve">от  "14" сентября  2017 года № 227-н"О внесении изменений в решение </w:t>
      </w:r>
      <w:r w:rsidRPr="00B802D7">
        <w:rPr>
          <w:sz w:val="24"/>
          <w:szCs w:val="24"/>
        </w:rPr>
        <w:lastRenderedPageBreak/>
        <w:t xml:space="preserve">"О бюджете муниципального образования "Котлас" на 2017 год и на плановый период 2018 и 2019 годов" </w:t>
      </w:r>
      <w:r w:rsidR="00B802D7" w:rsidRPr="00B802D7">
        <w:rPr>
          <w:sz w:val="24"/>
          <w:szCs w:val="24"/>
        </w:rPr>
        <w:t xml:space="preserve">на 88,0  </w:t>
      </w:r>
      <w:proofErr w:type="spellStart"/>
      <w:r w:rsidR="00B802D7" w:rsidRPr="00B802D7">
        <w:rPr>
          <w:sz w:val="24"/>
          <w:szCs w:val="24"/>
        </w:rPr>
        <w:t>тыс.руб</w:t>
      </w:r>
      <w:proofErr w:type="spellEnd"/>
      <w:r w:rsidR="00B802D7" w:rsidRPr="00B802D7">
        <w:rPr>
          <w:sz w:val="24"/>
          <w:szCs w:val="24"/>
        </w:rPr>
        <w:t xml:space="preserve">. и </w:t>
      </w:r>
      <w:r w:rsidRPr="00B802D7">
        <w:rPr>
          <w:sz w:val="24"/>
          <w:szCs w:val="24"/>
        </w:rPr>
        <w:t>решени</w:t>
      </w:r>
      <w:r w:rsidR="00B802D7" w:rsidRPr="00B802D7">
        <w:rPr>
          <w:sz w:val="24"/>
          <w:szCs w:val="24"/>
        </w:rPr>
        <w:t>ем</w:t>
      </w:r>
      <w:r w:rsidRPr="00B802D7">
        <w:rPr>
          <w:sz w:val="24"/>
          <w:szCs w:val="24"/>
        </w:rPr>
        <w:t xml:space="preserve">  Собрания депутатов МО "Котлас"</w:t>
      </w:r>
      <w:r w:rsidR="00B802D7" w:rsidRPr="00B802D7">
        <w:rPr>
          <w:sz w:val="24"/>
          <w:szCs w:val="24"/>
        </w:rPr>
        <w:t xml:space="preserve"> </w:t>
      </w:r>
      <w:r w:rsidRPr="00B802D7">
        <w:rPr>
          <w:sz w:val="24"/>
          <w:szCs w:val="24"/>
        </w:rPr>
        <w:t>от  "19" октября  2017 года № 236-н</w:t>
      </w:r>
      <w:r w:rsidR="00B802D7" w:rsidRPr="00B802D7">
        <w:rPr>
          <w:sz w:val="24"/>
          <w:szCs w:val="24"/>
        </w:rPr>
        <w:t xml:space="preserve"> </w:t>
      </w:r>
      <w:r w:rsidRPr="00B802D7">
        <w:rPr>
          <w:sz w:val="24"/>
          <w:szCs w:val="24"/>
        </w:rPr>
        <w:t xml:space="preserve">"О внесении изменений в решение «О бюджете муниципального образования «Котлас» на 2017 год и на плановый период 2018 и 2019 годов»    </w:t>
      </w:r>
      <w:r w:rsidR="00B802D7" w:rsidRPr="00B802D7">
        <w:rPr>
          <w:sz w:val="24"/>
          <w:szCs w:val="24"/>
        </w:rPr>
        <w:t xml:space="preserve">на </w:t>
      </w:r>
      <w:r w:rsidRPr="00B802D7">
        <w:rPr>
          <w:sz w:val="24"/>
          <w:szCs w:val="24"/>
        </w:rPr>
        <w:t>1585</w:t>
      </w:r>
      <w:r w:rsidR="00B802D7" w:rsidRPr="00B802D7">
        <w:rPr>
          <w:sz w:val="24"/>
          <w:szCs w:val="24"/>
        </w:rPr>
        <w:t xml:space="preserve">,00 </w:t>
      </w:r>
      <w:proofErr w:type="spellStart"/>
      <w:r w:rsidR="00B802D7" w:rsidRPr="00B802D7">
        <w:rPr>
          <w:sz w:val="24"/>
          <w:szCs w:val="24"/>
        </w:rPr>
        <w:t>тыс.руб</w:t>
      </w:r>
      <w:proofErr w:type="spellEnd"/>
      <w:r w:rsidR="00B802D7" w:rsidRPr="00B802D7">
        <w:rPr>
          <w:sz w:val="24"/>
          <w:szCs w:val="24"/>
        </w:rPr>
        <w:t>.</w:t>
      </w:r>
      <w:r w:rsidRPr="00B802D7">
        <w:rPr>
          <w:sz w:val="24"/>
          <w:szCs w:val="24"/>
        </w:rPr>
        <w:t xml:space="preserve">   </w:t>
      </w:r>
      <w:r w:rsidR="00B802D7" w:rsidRPr="00B802D7">
        <w:rPr>
          <w:sz w:val="24"/>
          <w:szCs w:val="24"/>
        </w:rPr>
        <w:t xml:space="preserve"> Согласно п. </w:t>
      </w:r>
      <w:proofErr w:type="gramStart"/>
      <w:r w:rsidR="00B802D7" w:rsidRPr="00B802D7">
        <w:rPr>
          <w:sz w:val="24"/>
          <w:szCs w:val="24"/>
        </w:rPr>
        <w:t xml:space="preserve">26 </w:t>
      </w:r>
      <w:r w:rsidRPr="00B802D7">
        <w:rPr>
          <w:sz w:val="24"/>
          <w:szCs w:val="24"/>
        </w:rPr>
        <w:t xml:space="preserve"> </w:t>
      </w:r>
      <w:r w:rsidR="00B802D7" w:rsidRPr="00B802D7">
        <w:rPr>
          <w:rFonts w:eastAsia="Calibri"/>
          <w:sz w:val="24"/>
          <w:szCs w:val="24"/>
        </w:rPr>
        <w:t>Порядка</w:t>
      </w:r>
      <w:proofErr w:type="gramEnd"/>
      <w:r w:rsidR="00B802D7" w:rsidRPr="00B802D7">
        <w:rPr>
          <w:rFonts w:eastAsia="Calibri"/>
          <w:sz w:val="24"/>
          <w:szCs w:val="24"/>
        </w:rPr>
        <w:t xml:space="preserve"> разработки и реализации муниципальных программ МО «Котлас» (в редакции постановления от 09.07.2014 № 1515)  внесение изменений в Муниципальные программы в </w:t>
      </w:r>
      <w:r w:rsidR="005A45C5">
        <w:rPr>
          <w:rFonts w:eastAsia="Calibri"/>
          <w:sz w:val="24"/>
          <w:szCs w:val="24"/>
        </w:rPr>
        <w:t>целях</w:t>
      </w:r>
      <w:r w:rsidR="00B802D7" w:rsidRPr="00B802D7">
        <w:rPr>
          <w:rFonts w:eastAsia="Calibri"/>
          <w:sz w:val="24"/>
          <w:szCs w:val="24"/>
        </w:rPr>
        <w:t xml:space="preserve"> приведения в соответствие с решением о бюджете МО «Котлас» на очередной финансовый год и плановый период осуществляется не позднее 2 месяцев со дня вступления в силу решения о бюджете. На момент проведения проверки предельный срок внесения изменений в Муниципальную программу не истек.</w:t>
      </w:r>
    </w:p>
    <w:p w:rsidR="00CC6ADF" w:rsidRDefault="00CC6ADF" w:rsidP="00BC0DFF">
      <w:pPr>
        <w:ind w:left="180" w:firstLine="540"/>
        <w:rPr>
          <w:b/>
          <w:sz w:val="24"/>
          <w:szCs w:val="24"/>
        </w:rPr>
      </w:pPr>
    </w:p>
    <w:p w:rsidR="00553123" w:rsidRDefault="00C21700" w:rsidP="004B57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Макет в</w:t>
      </w:r>
      <w:r w:rsidR="004B579F" w:rsidRPr="00C21700">
        <w:rPr>
          <w:sz w:val="24"/>
          <w:szCs w:val="24"/>
        </w:rPr>
        <w:t>оздушно</w:t>
      </w:r>
      <w:r>
        <w:rPr>
          <w:sz w:val="24"/>
          <w:szCs w:val="24"/>
        </w:rPr>
        <w:t>го</w:t>
      </w:r>
      <w:r w:rsidR="004B579F" w:rsidRPr="00C21700">
        <w:rPr>
          <w:sz w:val="24"/>
          <w:szCs w:val="24"/>
        </w:rPr>
        <w:t xml:space="preserve"> судн</w:t>
      </w:r>
      <w:r>
        <w:rPr>
          <w:sz w:val="24"/>
          <w:szCs w:val="24"/>
        </w:rPr>
        <w:t>а</w:t>
      </w:r>
      <w:r w:rsidR="004B579F" w:rsidRPr="00C217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типа </w:t>
      </w:r>
      <w:proofErr w:type="gramStart"/>
      <w:r>
        <w:rPr>
          <w:sz w:val="24"/>
          <w:szCs w:val="24"/>
        </w:rPr>
        <w:t xml:space="preserve">планер  </w:t>
      </w:r>
      <w:r w:rsidRPr="00C21700">
        <w:rPr>
          <w:sz w:val="24"/>
          <w:szCs w:val="24"/>
        </w:rPr>
        <w:t>ЯК</w:t>
      </w:r>
      <w:proofErr w:type="gramEnd"/>
      <w:r w:rsidRPr="00C21700">
        <w:rPr>
          <w:sz w:val="24"/>
          <w:szCs w:val="24"/>
        </w:rPr>
        <w:t xml:space="preserve">-40 </w:t>
      </w:r>
      <w:r>
        <w:rPr>
          <w:sz w:val="24"/>
          <w:szCs w:val="24"/>
        </w:rPr>
        <w:t xml:space="preserve">с бортовым №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А-87392 </w:t>
      </w:r>
      <w:r w:rsidR="004B579F" w:rsidRPr="00C21700">
        <w:rPr>
          <w:sz w:val="24"/>
          <w:szCs w:val="24"/>
        </w:rPr>
        <w:t xml:space="preserve">стоимостью 300000,0 руб. в качестве пожертвования по договору от 11.06.2015  индивидуальным предпринимателем Белых Эдуард Дмитриевич было передано </w:t>
      </w:r>
      <w:r w:rsidRPr="00C21700">
        <w:rPr>
          <w:sz w:val="24"/>
          <w:szCs w:val="24"/>
        </w:rPr>
        <w:t xml:space="preserve">по акту приема-передачи 11 июня 2015 года </w:t>
      </w:r>
      <w:r w:rsidR="004B579F" w:rsidRPr="00C21700">
        <w:rPr>
          <w:sz w:val="24"/>
          <w:szCs w:val="24"/>
        </w:rPr>
        <w:t xml:space="preserve">Управлению городского хозяйства администрации МО </w:t>
      </w:r>
      <w:r w:rsidR="00D8615A">
        <w:rPr>
          <w:sz w:val="24"/>
          <w:szCs w:val="24"/>
        </w:rPr>
        <w:t>«</w:t>
      </w:r>
      <w:r w:rsidR="004B579F" w:rsidRPr="00C21700">
        <w:rPr>
          <w:sz w:val="24"/>
          <w:szCs w:val="24"/>
        </w:rPr>
        <w:t>Котлас</w:t>
      </w:r>
      <w:r w:rsidR="00D8615A">
        <w:rPr>
          <w:sz w:val="24"/>
          <w:szCs w:val="24"/>
        </w:rPr>
        <w:t>»</w:t>
      </w:r>
      <w:r w:rsidR="004B579F" w:rsidRPr="00C21700">
        <w:rPr>
          <w:sz w:val="24"/>
          <w:szCs w:val="24"/>
        </w:rPr>
        <w:t>.</w:t>
      </w:r>
      <w:r w:rsidR="00A67DCC">
        <w:rPr>
          <w:sz w:val="24"/>
          <w:szCs w:val="24"/>
        </w:rPr>
        <w:t xml:space="preserve"> </w:t>
      </w:r>
    </w:p>
    <w:p w:rsidR="005A45C5" w:rsidRPr="00C21700" w:rsidRDefault="00553123" w:rsidP="005A45C5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Макет в</w:t>
      </w:r>
      <w:r w:rsidRPr="00C21700">
        <w:rPr>
          <w:sz w:val="24"/>
          <w:szCs w:val="24"/>
        </w:rPr>
        <w:t>оздушно</w:t>
      </w:r>
      <w:r>
        <w:rPr>
          <w:sz w:val="24"/>
          <w:szCs w:val="24"/>
        </w:rPr>
        <w:t>го</w:t>
      </w:r>
      <w:r w:rsidRPr="00C21700">
        <w:rPr>
          <w:sz w:val="24"/>
          <w:szCs w:val="24"/>
        </w:rPr>
        <w:t xml:space="preserve"> судн</w:t>
      </w:r>
      <w:r>
        <w:rPr>
          <w:sz w:val="24"/>
          <w:szCs w:val="24"/>
        </w:rPr>
        <w:t>а</w:t>
      </w:r>
      <w:r w:rsidRPr="00C217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типа </w:t>
      </w:r>
      <w:proofErr w:type="gramStart"/>
      <w:r>
        <w:rPr>
          <w:sz w:val="24"/>
          <w:szCs w:val="24"/>
        </w:rPr>
        <w:t xml:space="preserve">планер  </w:t>
      </w:r>
      <w:r w:rsidRPr="00C21700">
        <w:rPr>
          <w:sz w:val="24"/>
          <w:szCs w:val="24"/>
        </w:rPr>
        <w:t>ЯК</w:t>
      </w:r>
      <w:proofErr w:type="gramEnd"/>
      <w:r w:rsidRPr="00C21700">
        <w:rPr>
          <w:sz w:val="24"/>
          <w:szCs w:val="24"/>
        </w:rPr>
        <w:t xml:space="preserve">-40 </w:t>
      </w:r>
      <w:r>
        <w:rPr>
          <w:sz w:val="24"/>
          <w:szCs w:val="24"/>
        </w:rPr>
        <w:t xml:space="preserve">с бортовым №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А-87392 </w:t>
      </w:r>
      <w:r w:rsidR="00E34A52">
        <w:rPr>
          <w:sz w:val="24"/>
          <w:szCs w:val="24"/>
        </w:rPr>
        <w:t>по обращению</w:t>
      </w:r>
      <w:r w:rsidR="00E34A52" w:rsidRPr="00E34A52">
        <w:rPr>
          <w:sz w:val="24"/>
          <w:szCs w:val="24"/>
        </w:rPr>
        <w:t xml:space="preserve"> </w:t>
      </w:r>
      <w:r w:rsidR="00E34A52">
        <w:rPr>
          <w:sz w:val="24"/>
          <w:szCs w:val="24"/>
        </w:rPr>
        <w:t xml:space="preserve">Управлению городского хозяйства администрации МО «Котлас» от 30.08.2016 № 01-09/3808 </w:t>
      </w:r>
      <w:r>
        <w:rPr>
          <w:sz w:val="24"/>
          <w:szCs w:val="24"/>
        </w:rPr>
        <w:t xml:space="preserve">включен </w:t>
      </w:r>
      <w:r w:rsidR="00E34A52">
        <w:rPr>
          <w:sz w:val="24"/>
          <w:szCs w:val="24"/>
        </w:rPr>
        <w:t>в реестр муниципального имущества МО «Котлас» и передан в оперативное управление Управлению городского хозяйства администрации МО «Котлас» постановлением администрации МО «Котлас» от 30.08.2016 № 2150.  Постановлением администрации МО «Котлас» от 30.08.2016 № 2151 макет в</w:t>
      </w:r>
      <w:r w:rsidR="00E34A52" w:rsidRPr="00C21700">
        <w:rPr>
          <w:sz w:val="24"/>
          <w:szCs w:val="24"/>
        </w:rPr>
        <w:t>оздушно</w:t>
      </w:r>
      <w:r w:rsidR="00E34A52">
        <w:rPr>
          <w:sz w:val="24"/>
          <w:szCs w:val="24"/>
        </w:rPr>
        <w:t>го</w:t>
      </w:r>
      <w:r w:rsidR="00E34A52" w:rsidRPr="00C21700">
        <w:rPr>
          <w:sz w:val="24"/>
          <w:szCs w:val="24"/>
        </w:rPr>
        <w:t xml:space="preserve"> судн</w:t>
      </w:r>
      <w:r w:rsidR="00E34A52">
        <w:rPr>
          <w:sz w:val="24"/>
          <w:szCs w:val="24"/>
        </w:rPr>
        <w:t>а</w:t>
      </w:r>
      <w:r w:rsidR="00E34A52" w:rsidRPr="00C21700">
        <w:rPr>
          <w:sz w:val="24"/>
          <w:szCs w:val="24"/>
        </w:rPr>
        <w:t xml:space="preserve"> </w:t>
      </w:r>
      <w:r w:rsidR="00E34A52">
        <w:rPr>
          <w:sz w:val="24"/>
          <w:szCs w:val="24"/>
        </w:rPr>
        <w:t xml:space="preserve">типа </w:t>
      </w:r>
      <w:proofErr w:type="gramStart"/>
      <w:r w:rsidR="00E34A52">
        <w:rPr>
          <w:sz w:val="24"/>
          <w:szCs w:val="24"/>
        </w:rPr>
        <w:t xml:space="preserve">планер  </w:t>
      </w:r>
      <w:r w:rsidR="00E34A52" w:rsidRPr="00C21700">
        <w:rPr>
          <w:sz w:val="24"/>
          <w:szCs w:val="24"/>
        </w:rPr>
        <w:t>ЯК</w:t>
      </w:r>
      <w:proofErr w:type="gramEnd"/>
      <w:r w:rsidR="00E34A52" w:rsidRPr="00C21700">
        <w:rPr>
          <w:sz w:val="24"/>
          <w:szCs w:val="24"/>
        </w:rPr>
        <w:t xml:space="preserve">-40 </w:t>
      </w:r>
      <w:r w:rsidR="00E34A52">
        <w:rPr>
          <w:sz w:val="24"/>
          <w:szCs w:val="24"/>
        </w:rPr>
        <w:t xml:space="preserve">с бортовым № </w:t>
      </w:r>
      <w:r w:rsidR="00E34A52">
        <w:rPr>
          <w:sz w:val="24"/>
          <w:szCs w:val="24"/>
          <w:lang w:val="en-US"/>
        </w:rPr>
        <w:t>R</w:t>
      </w:r>
      <w:r w:rsidR="00E34A52">
        <w:rPr>
          <w:sz w:val="24"/>
          <w:szCs w:val="24"/>
        </w:rPr>
        <w:t xml:space="preserve">А-87392 </w:t>
      </w:r>
      <w:r w:rsidR="005A45C5">
        <w:rPr>
          <w:sz w:val="24"/>
          <w:szCs w:val="24"/>
        </w:rPr>
        <w:t xml:space="preserve">балансовой </w:t>
      </w:r>
      <w:r w:rsidR="00E34A52" w:rsidRPr="00C21700">
        <w:rPr>
          <w:sz w:val="24"/>
          <w:szCs w:val="24"/>
        </w:rPr>
        <w:t>стоимостью 300000,0 руб.</w:t>
      </w:r>
      <w:r w:rsidR="00E34A52">
        <w:rPr>
          <w:sz w:val="24"/>
          <w:szCs w:val="24"/>
        </w:rPr>
        <w:t xml:space="preserve"> изъят из оперативного управления </w:t>
      </w:r>
      <w:proofErr w:type="spellStart"/>
      <w:r w:rsidR="00E34A52">
        <w:rPr>
          <w:sz w:val="24"/>
          <w:szCs w:val="24"/>
        </w:rPr>
        <w:t>Управления</w:t>
      </w:r>
      <w:proofErr w:type="spellEnd"/>
      <w:r w:rsidR="00E34A52">
        <w:rPr>
          <w:sz w:val="24"/>
          <w:szCs w:val="24"/>
        </w:rPr>
        <w:t xml:space="preserve"> городского хозяйства администрации МО «Котлас» в казну МО «Котлас» и включен в реестр муниципального имущества МО «Котлас»</w:t>
      </w:r>
      <w:r w:rsidR="005A45C5">
        <w:rPr>
          <w:sz w:val="24"/>
          <w:szCs w:val="24"/>
        </w:rPr>
        <w:t>. Постановлением администрации МО «Котлас» от 29.06.2017 № 1467 макет в</w:t>
      </w:r>
      <w:r w:rsidR="005A45C5" w:rsidRPr="00C21700">
        <w:rPr>
          <w:sz w:val="24"/>
          <w:szCs w:val="24"/>
        </w:rPr>
        <w:t>оздушно</w:t>
      </w:r>
      <w:r w:rsidR="005A45C5">
        <w:rPr>
          <w:sz w:val="24"/>
          <w:szCs w:val="24"/>
        </w:rPr>
        <w:t>го</w:t>
      </w:r>
      <w:r w:rsidR="005A45C5" w:rsidRPr="00C21700">
        <w:rPr>
          <w:sz w:val="24"/>
          <w:szCs w:val="24"/>
        </w:rPr>
        <w:t xml:space="preserve"> судн</w:t>
      </w:r>
      <w:r w:rsidR="005A45C5">
        <w:rPr>
          <w:sz w:val="24"/>
          <w:szCs w:val="24"/>
        </w:rPr>
        <w:t>а</w:t>
      </w:r>
      <w:r w:rsidR="005A45C5" w:rsidRPr="00C21700">
        <w:rPr>
          <w:sz w:val="24"/>
          <w:szCs w:val="24"/>
        </w:rPr>
        <w:t xml:space="preserve"> </w:t>
      </w:r>
      <w:r w:rsidR="005A45C5">
        <w:rPr>
          <w:sz w:val="24"/>
          <w:szCs w:val="24"/>
        </w:rPr>
        <w:t xml:space="preserve">типа </w:t>
      </w:r>
      <w:proofErr w:type="gramStart"/>
      <w:r w:rsidR="005A45C5">
        <w:rPr>
          <w:sz w:val="24"/>
          <w:szCs w:val="24"/>
        </w:rPr>
        <w:t xml:space="preserve">планер  </w:t>
      </w:r>
      <w:r w:rsidR="005A45C5" w:rsidRPr="00C21700">
        <w:rPr>
          <w:sz w:val="24"/>
          <w:szCs w:val="24"/>
        </w:rPr>
        <w:t>ЯК</w:t>
      </w:r>
      <w:proofErr w:type="gramEnd"/>
      <w:r w:rsidR="005A45C5" w:rsidRPr="00C21700">
        <w:rPr>
          <w:sz w:val="24"/>
          <w:szCs w:val="24"/>
        </w:rPr>
        <w:t xml:space="preserve">-40 </w:t>
      </w:r>
      <w:r w:rsidR="005A45C5">
        <w:rPr>
          <w:sz w:val="24"/>
          <w:szCs w:val="24"/>
        </w:rPr>
        <w:t xml:space="preserve">с бортовым № </w:t>
      </w:r>
      <w:r w:rsidR="005A45C5">
        <w:rPr>
          <w:sz w:val="24"/>
          <w:szCs w:val="24"/>
          <w:lang w:val="en-US"/>
        </w:rPr>
        <w:t>R</w:t>
      </w:r>
      <w:r w:rsidR="005A45C5">
        <w:rPr>
          <w:sz w:val="24"/>
          <w:szCs w:val="24"/>
        </w:rPr>
        <w:t xml:space="preserve">А-87392 балансовой </w:t>
      </w:r>
      <w:r w:rsidR="005A45C5" w:rsidRPr="00C21700">
        <w:rPr>
          <w:sz w:val="24"/>
          <w:szCs w:val="24"/>
        </w:rPr>
        <w:t>стоимостью 300000,0 руб.</w:t>
      </w:r>
      <w:r w:rsidR="005A45C5">
        <w:rPr>
          <w:sz w:val="24"/>
          <w:szCs w:val="24"/>
        </w:rPr>
        <w:t xml:space="preserve"> КУИ  передан в оперативное управление МУК «</w:t>
      </w:r>
      <w:proofErr w:type="spellStart"/>
      <w:r w:rsidR="005A45C5">
        <w:rPr>
          <w:sz w:val="24"/>
          <w:szCs w:val="24"/>
        </w:rPr>
        <w:t>Котласский</w:t>
      </w:r>
      <w:proofErr w:type="spellEnd"/>
      <w:r w:rsidR="005A45C5">
        <w:rPr>
          <w:sz w:val="24"/>
          <w:szCs w:val="24"/>
        </w:rPr>
        <w:t xml:space="preserve"> краеведческий музей». </w:t>
      </w:r>
    </w:p>
    <w:p w:rsidR="004B579F" w:rsidRPr="00C21700" w:rsidRDefault="004B579F" w:rsidP="00E34A52">
      <w:pPr>
        <w:ind w:firstLine="709"/>
        <w:jc w:val="both"/>
        <w:rPr>
          <w:b/>
          <w:sz w:val="24"/>
          <w:szCs w:val="24"/>
        </w:rPr>
      </w:pPr>
    </w:p>
    <w:p w:rsidR="00BC0DFF" w:rsidRPr="00BC2191" w:rsidRDefault="00BC0DFF" w:rsidP="00BC0DFF">
      <w:pPr>
        <w:ind w:left="180" w:firstLine="540"/>
        <w:rPr>
          <w:sz w:val="24"/>
          <w:szCs w:val="24"/>
        </w:rPr>
      </w:pPr>
    </w:p>
    <w:p w:rsidR="00324E3E" w:rsidRPr="00C717C4" w:rsidRDefault="00324E3E" w:rsidP="00324E3E">
      <w:pPr>
        <w:jc w:val="both"/>
        <w:rPr>
          <w:sz w:val="24"/>
          <w:szCs w:val="24"/>
        </w:rPr>
      </w:pPr>
      <w:r w:rsidRPr="00C717C4">
        <w:rPr>
          <w:sz w:val="24"/>
          <w:szCs w:val="24"/>
        </w:rPr>
        <w:t xml:space="preserve">         Объект контроля вправе представить письменные пояснения и возражения на акт проверки в течение пяти рабочих дней со дня получения акта.</w:t>
      </w:r>
    </w:p>
    <w:p w:rsidR="00324E3E" w:rsidRPr="00C717C4" w:rsidRDefault="00324E3E" w:rsidP="003459AD">
      <w:pPr>
        <w:spacing w:after="160"/>
        <w:ind w:firstLine="709"/>
        <w:jc w:val="both"/>
      </w:pPr>
    </w:p>
    <w:p w:rsidR="00A93E15" w:rsidRPr="00C717C4" w:rsidRDefault="00A93E15" w:rsidP="00A93E15">
      <w:pPr>
        <w:jc w:val="both"/>
        <w:rPr>
          <w:sz w:val="24"/>
          <w:szCs w:val="24"/>
        </w:rPr>
      </w:pPr>
      <w:r w:rsidRPr="00C717C4">
        <w:rPr>
          <w:sz w:val="24"/>
          <w:szCs w:val="24"/>
        </w:rPr>
        <w:t xml:space="preserve">Председатель Контрольно-счётной </w:t>
      </w:r>
    </w:p>
    <w:p w:rsidR="00A93E15" w:rsidRPr="00C717C4" w:rsidRDefault="00A93E15" w:rsidP="00A93E15">
      <w:pPr>
        <w:jc w:val="both"/>
        <w:rPr>
          <w:sz w:val="24"/>
          <w:szCs w:val="24"/>
        </w:rPr>
      </w:pPr>
      <w:r w:rsidRPr="00C717C4">
        <w:rPr>
          <w:sz w:val="24"/>
          <w:szCs w:val="24"/>
        </w:rPr>
        <w:t xml:space="preserve">палаты МО </w:t>
      </w:r>
      <w:r w:rsidR="00D8615A">
        <w:rPr>
          <w:sz w:val="24"/>
          <w:szCs w:val="24"/>
        </w:rPr>
        <w:t>«</w:t>
      </w:r>
      <w:proofErr w:type="gramStart"/>
      <w:r w:rsidRPr="00C717C4">
        <w:rPr>
          <w:sz w:val="24"/>
          <w:szCs w:val="24"/>
        </w:rPr>
        <w:t>Котлас</w:t>
      </w:r>
      <w:r w:rsidR="00D8615A">
        <w:rPr>
          <w:sz w:val="24"/>
          <w:szCs w:val="24"/>
        </w:rPr>
        <w:t>»</w:t>
      </w:r>
      <w:r w:rsidRPr="00C717C4">
        <w:rPr>
          <w:sz w:val="24"/>
          <w:szCs w:val="24"/>
        </w:rPr>
        <w:t xml:space="preserve">   </w:t>
      </w:r>
      <w:proofErr w:type="gramEnd"/>
      <w:r w:rsidRPr="00C717C4">
        <w:rPr>
          <w:sz w:val="24"/>
          <w:szCs w:val="24"/>
        </w:rPr>
        <w:t xml:space="preserve">                                                               </w:t>
      </w:r>
      <w:r w:rsidR="00BB647A" w:rsidRPr="00C717C4">
        <w:rPr>
          <w:sz w:val="24"/>
          <w:szCs w:val="24"/>
        </w:rPr>
        <w:t xml:space="preserve">              </w:t>
      </w:r>
      <w:r w:rsidRPr="00C717C4">
        <w:rPr>
          <w:sz w:val="24"/>
          <w:szCs w:val="24"/>
        </w:rPr>
        <w:t xml:space="preserve">                Е.Е. </w:t>
      </w:r>
      <w:proofErr w:type="spellStart"/>
      <w:r w:rsidRPr="00C717C4">
        <w:rPr>
          <w:sz w:val="24"/>
          <w:szCs w:val="24"/>
        </w:rPr>
        <w:t>Вельган</w:t>
      </w:r>
      <w:proofErr w:type="spellEnd"/>
    </w:p>
    <w:p w:rsidR="00A93E15" w:rsidRPr="00C717C4" w:rsidRDefault="00A93E15" w:rsidP="00A93E15">
      <w:pPr>
        <w:ind w:firstLine="1080"/>
        <w:jc w:val="both"/>
        <w:rPr>
          <w:sz w:val="26"/>
          <w:szCs w:val="26"/>
        </w:rPr>
      </w:pPr>
    </w:p>
    <w:p w:rsidR="00696C24" w:rsidRPr="00C717C4" w:rsidRDefault="00696C24" w:rsidP="00A93E15">
      <w:pPr>
        <w:spacing w:after="160"/>
        <w:ind w:firstLine="709"/>
        <w:rPr>
          <w:i/>
          <w:sz w:val="26"/>
          <w:szCs w:val="26"/>
        </w:rPr>
      </w:pPr>
    </w:p>
    <w:p w:rsidR="005631E1" w:rsidRPr="005631E1" w:rsidRDefault="00D16A52" w:rsidP="005631E1">
      <w:pPr>
        <w:jc w:val="both"/>
        <w:rPr>
          <w:sz w:val="24"/>
          <w:szCs w:val="24"/>
        </w:rPr>
      </w:pPr>
      <w:r>
        <w:rPr>
          <w:sz w:val="24"/>
          <w:szCs w:val="24"/>
        </w:rPr>
        <w:t>Один экземпляр акта на 7</w:t>
      </w:r>
      <w:r w:rsidR="005631E1" w:rsidRPr="005631E1">
        <w:rPr>
          <w:sz w:val="24"/>
          <w:szCs w:val="24"/>
        </w:rPr>
        <w:t xml:space="preserve"> </w:t>
      </w:r>
      <w:proofErr w:type="gramStart"/>
      <w:r w:rsidR="005631E1" w:rsidRPr="005631E1">
        <w:rPr>
          <w:sz w:val="24"/>
          <w:szCs w:val="24"/>
        </w:rPr>
        <w:t>листах  получил</w:t>
      </w:r>
      <w:proofErr w:type="gramEnd"/>
      <w:r w:rsidR="005631E1" w:rsidRPr="005631E1">
        <w:rPr>
          <w:sz w:val="24"/>
          <w:szCs w:val="24"/>
        </w:rPr>
        <w:t xml:space="preserve"> (а): </w:t>
      </w:r>
    </w:p>
    <w:p w:rsidR="005631E1" w:rsidRPr="005631E1" w:rsidRDefault="00D8615A" w:rsidP="005631E1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5631E1" w:rsidRPr="005631E1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="005631E1" w:rsidRPr="005631E1">
        <w:rPr>
          <w:sz w:val="24"/>
          <w:szCs w:val="24"/>
        </w:rPr>
        <w:t xml:space="preserve">_____________2017  </w:t>
      </w:r>
    </w:p>
    <w:p w:rsidR="005631E1" w:rsidRPr="005631E1" w:rsidRDefault="005631E1" w:rsidP="005631E1">
      <w:pPr>
        <w:jc w:val="both"/>
        <w:rPr>
          <w:sz w:val="24"/>
          <w:szCs w:val="24"/>
        </w:rPr>
      </w:pPr>
      <w:proofErr w:type="spellStart"/>
      <w:r w:rsidRPr="005631E1">
        <w:rPr>
          <w:sz w:val="24"/>
          <w:szCs w:val="24"/>
        </w:rPr>
        <w:t>И.о</w:t>
      </w:r>
      <w:proofErr w:type="spellEnd"/>
      <w:r w:rsidRPr="005631E1">
        <w:rPr>
          <w:sz w:val="24"/>
          <w:szCs w:val="24"/>
        </w:rPr>
        <w:t xml:space="preserve">. Председателя Комитета по управлению имуществом </w:t>
      </w:r>
    </w:p>
    <w:p w:rsidR="005631E1" w:rsidRPr="005631E1" w:rsidRDefault="005631E1" w:rsidP="005631E1">
      <w:pPr>
        <w:jc w:val="both"/>
        <w:rPr>
          <w:i/>
          <w:sz w:val="26"/>
          <w:szCs w:val="26"/>
        </w:rPr>
      </w:pPr>
      <w:r w:rsidRPr="005631E1">
        <w:rPr>
          <w:sz w:val="24"/>
          <w:szCs w:val="24"/>
        </w:rPr>
        <w:t xml:space="preserve">администрации МО </w:t>
      </w:r>
      <w:r w:rsidR="00D8615A">
        <w:rPr>
          <w:sz w:val="24"/>
          <w:szCs w:val="24"/>
        </w:rPr>
        <w:t>«</w:t>
      </w:r>
      <w:r w:rsidRPr="005631E1">
        <w:rPr>
          <w:sz w:val="24"/>
          <w:szCs w:val="24"/>
        </w:rPr>
        <w:t>Котлас</w:t>
      </w:r>
      <w:r w:rsidR="00D8615A">
        <w:rPr>
          <w:sz w:val="24"/>
          <w:szCs w:val="24"/>
        </w:rPr>
        <w:t>»</w:t>
      </w:r>
      <w:r w:rsidRPr="005631E1">
        <w:rPr>
          <w:sz w:val="24"/>
          <w:szCs w:val="24"/>
        </w:rPr>
        <w:t xml:space="preserve"> _______________________</w:t>
      </w:r>
      <w:proofErr w:type="gramStart"/>
      <w:r w:rsidRPr="005631E1">
        <w:rPr>
          <w:sz w:val="24"/>
          <w:szCs w:val="24"/>
        </w:rPr>
        <w:t>_  (</w:t>
      </w:r>
      <w:proofErr w:type="spellStart"/>
      <w:proofErr w:type="gramEnd"/>
      <w:r w:rsidRPr="005631E1">
        <w:rPr>
          <w:sz w:val="24"/>
          <w:szCs w:val="24"/>
        </w:rPr>
        <w:t>Т.С.Убыкина</w:t>
      </w:r>
      <w:proofErr w:type="spellEnd"/>
      <w:r w:rsidRPr="005631E1">
        <w:rPr>
          <w:sz w:val="24"/>
          <w:szCs w:val="24"/>
        </w:rPr>
        <w:t>)</w:t>
      </w:r>
    </w:p>
    <w:p w:rsidR="005B4193" w:rsidRDefault="005B4193" w:rsidP="00A93E15">
      <w:pPr>
        <w:spacing w:after="160"/>
        <w:ind w:firstLine="709"/>
        <w:rPr>
          <w:i/>
          <w:sz w:val="26"/>
          <w:szCs w:val="26"/>
        </w:rPr>
      </w:pPr>
    </w:p>
    <w:sectPr w:rsidR="005B4193" w:rsidSect="009F28CE">
      <w:footerReference w:type="default" r:id="rId19"/>
      <w:pgSz w:w="11906" w:h="16838"/>
      <w:pgMar w:top="1134" w:right="567" w:bottom="1134" w:left="1701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692" w:rsidRDefault="009D4692" w:rsidP="00EE0233">
      <w:r>
        <w:separator/>
      </w:r>
    </w:p>
  </w:endnote>
  <w:endnote w:type="continuationSeparator" w:id="0">
    <w:p w:rsidR="009D4692" w:rsidRDefault="009D4692" w:rsidP="00EE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082758"/>
      <w:docPartObj>
        <w:docPartGallery w:val="Page Numbers (Bottom of Page)"/>
        <w:docPartUnique/>
      </w:docPartObj>
    </w:sdtPr>
    <w:sdtEndPr/>
    <w:sdtContent>
      <w:p w:rsidR="00BD1EB1" w:rsidRDefault="00BD1EB1" w:rsidP="00FA318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734">
          <w:rPr>
            <w:noProof/>
          </w:rPr>
          <w:t>7</w:t>
        </w:r>
        <w:r>
          <w:fldChar w:fldCharType="end"/>
        </w:r>
      </w:p>
    </w:sdtContent>
  </w:sdt>
  <w:p w:rsidR="00BD1EB1" w:rsidRDefault="00BD1EB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692" w:rsidRDefault="009D4692" w:rsidP="00EE0233">
      <w:r>
        <w:separator/>
      </w:r>
    </w:p>
  </w:footnote>
  <w:footnote w:type="continuationSeparator" w:id="0">
    <w:p w:rsidR="009D4692" w:rsidRDefault="009D4692" w:rsidP="00EE0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16CEB"/>
    <w:multiLevelType w:val="hybridMultilevel"/>
    <w:tmpl w:val="743C82A0"/>
    <w:lvl w:ilvl="0" w:tplc="A0A426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02CBB"/>
    <w:multiLevelType w:val="hybridMultilevel"/>
    <w:tmpl w:val="747410F8"/>
    <w:lvl w:ilvl="0" w:tplc="71C2B31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79E21493"/>
    <w:multiLevelType w:val="hybridMultilevel"/>
    <w:tmpl w:val="010A166E"/>
    <w:lvl w:ilvl="0" w:tplc="51548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5E2532"/>
    <w:multiLevelType w:val="hybridMultilevel"/>
    <w:tmpl w:val="A8F8BC92"/>
    <w:lvl w:ilvl="0" w:tplc="3C04F8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4D"/>
    <w:rsid w:val="000077B7"/>
    <w:rsid w:val="00011CC1"/>
    <w:rsid w:val="00016C63"/>
    <w:rsid w:val="0002512D"/>
    <w:rsid w:val="00025FE5"/>
    <w:rsid w:val="000427B1"/>
    <w:rsid w:val="000478D4"/>
    <w:rsid w:val="000570F4"/>
    <w:rsid w:val="000630C1"/>
    <w:rsid w:val="000650AB"/>
    <w:rsid w:val="00070B70"/>
    <w:rsid w:val="00077071"/>
    <w:rsid w:val="00077970"/>
    <w:rsid w:val="00080D0D"/>
    <w:rsid w:val="00082685"/>
    <w:rsid w:val="00086B2D"/>
    <w:rsid w:val="000875C5"/>
    <w:rsid w:val="00087E21"/>
    <w:rsid w:val="00087F15"/>
    <w:rsid w:val="000920C5"/>
    <w:rsid w:val="00094329"/>
    <w:rsid w:val="000959DE"/>
    <w:rsid w:val="00096533"/>
    <w:rsid w:val="000966AC"/>
    <w:rsid w:val="000977AA"/>
    <w:rsid w:val="000A3A85"/>
    <w:rsid w:val="000A7735"/>
    <w:rsid w:val="000A7EC7"/>
    <w:rsid w:val="000B046F"/>
    <w:rsid w:val="000B08C2"/>
    <w:rsid w:val="000B24EB"/>
    <w:rsid w:val="000B5F7D"/>
    <w:rsid w:val="000E25D4"/>
    <w:rsid w:val="000E2EDF"/>
    <w:rsid w:val="000F7480"/>
    <w:rsid w:val="00110980"/>
    <w:rsid w:val="00124E4A"/>
    <w:rsid w:val="00132BC6"/>
    <w:rsid w:val="001417C3"/>
    <w:rsid w:val="00147505"/>
    <w:rsid w:val="001534A8"/>
    <w:rsid w:val="001567BF"/>
    <w:rsid w:val="001606C3"/>
    <w:rsid w:val="00160E07"/>
    <w:rsid w:val="001774E7"/>
    <w:rsid w:val="001A6297"/>
    <w:rsid w:val="001A6FBB"/>
    <w:rsid w:val="001B1EAC"/>
    <w:rsid w:val="001B4A11"/>
    <w:rsid w:val="001B5B1E"/>
    <w:rsid w:val="001C39B7"/>
    <w:rsid w:val="001C58C4"/>
    <w:rsid w:val="001D23B6"/>
    <w:rsid w:val="001E137D"/>
    <w:rsid w:val="001E2223"/>
    <w:rsid w:val="001E51DB"/>
    <w:rsid w:val="001E58DC"/>
    <w:rsid w:val="001E5DE1"/>
    <w:rsid w:val="001F00D4"/>
    <w:rsid w:val="001F2418"/>
    <w:rsid w:val="001F6A05"/>
    <w:rsid w:val="00201EE7"/>
    <w:rsid w:val="002122F0"/>
    <w:rsid w:val="00212734"/>
    <w:rsid w:val="00214646"/>
    <w:rsid w:val="002158BF"/>
    <w:rsid w:val="00223628"/>
    <w:rsid w:val="002245AD"/>
    <w:rsid w:val="00235011"/>
    <w:rsid w:val="0023553E"/>
    <w:rsid w:val="00236198"/>
    <w:rsid w:val="00236CE5"/>
    <w:rsid w:val="00245753"/>
    <w:rsid w:val="002600EA"/>
    <w:rsid w:val="0026414E"/>
    <w:rsid w:val="00266749"/>
    <w:rsid w:val="002738D8"/>
    <w:rsid w:val="002758FC"/>
    <w:rsid w:val="00275B75"/>
    <w:rsid w:val="002859EC"/>
    <w:rsid w:val="00290A81"/>
    <w:rsid w:val="00294BD5"/>
    <w:rsid w:val="002A11E8"/>
    <w:rsid w:val="002B16A7"/>
    <w:rsid w:val="002B27D1"/>
    <w:rsid w:val="002B3C44"/>
    <w:rsid w:val="002B3EF6"/>
    <w:rsid w:val="002B5B07"/>
    <w:rsid w:val="002B654E"/>
    <w:rsid w:val="002C070D"/>
    <w:rsid w:val="002C0B5E"/>
    <w:rsid w:val="002C1FA6"/>
    <w:rsid w:val="002C2DD3"/>
    <w:rsid w:val="002C3A43"/>
    <w:rsid w:val="002C4BE3"/>
    <w:rsid w:val="002D2A1E"/>
    <w:rsid w:val="002E24C9"/>
    <w:rsid w:val="002F0C1D"/>
    <w:rsid w:val="002F0F71"/>
    <w:rsid w:val="002F3135"/>
    <w:rsid w:val="002F3D33"/>
    <w:rsid w:val="002F53CC"/>
    <w:rsid w:val="00306D59"/>
    <w:rsid w:val="0030789B"/>
    <w:rsid w:val="0031486F"/>
    <w:rsid w:val="003174C9"/>
    <w:rsid w:val="003210BD"/>
    <w:rsid w:val="003233AB"/>
    <w:rsid w:val="00323D7E"/>
    <w:rsid w:val="003241A3"/>
    <w:rsid w:val="00324E3E"/>
    <w:rsid w:val="0033042C"/>
    <w:rsid w:val="003350F7"/>
    <w:rsid w:val="003366C4"/>
    <w:rsid w:val="003366D0"/>
    <w:rsid w:val="00341C10"/>
    <w:rsid w:val="003459AD"/>
    <w:rsid w:val="00361CF5"/>
    <w:rsid w:val="00363AAF"/>
    <w:rsid w:val="00365127"/>
    <w:rsid w:val="00372125"/>
    <w:rsid w:val="00381236"/>
    <w:rsid w:val="00382848"/>
    <w:rsid w:val="00391277"/>
    <w:rsid w:val="003A37F8"/>
    <w:rsid w:val="003A3DD0"/>
    <w:rsid w:val="003A69F5"/>
    <w:rsid w:val="003C2D07"/>
    <w:rsid w:val="003D1F8B"/>
    <w:rsid w:val="003D5908"/>
    <w:rsid w:val="003D6100"/>
    <w:rsid w:val="003E06AF"/>
    <w:rsid w:val="003E2BA4"/>
    <w:rsid w:val="003E39BC"/>
    <w:rsid w:val="003E7246"/>
    <w:rsid w:val="003F758D"/>
    <w:rsid w:val="00417C74"/>
    <w:rsid w:val="00426B00"/>
    <w:rsid w:val="00432FBA"/>
    <w:rsid w:val="0043484A"/>
    <w:rsid w:val="00435D6B"/>
    <w:rsid w:val="00435DBD"/>
    <w:rsid w:val="004366B6"/>
    <w:rsid w:val="00440E65"/>
    <w:rsid w:val="00443887"/>
    <w:rsid w:val="004461D5"/>
    <w:rsid w:val="0045168C"/>
    <w:rsid w:val="0045283D"/>
    <w:rsid w:val="004543C6"/>
    <w:rsid w:val="00471F43"/>
    <w:rsid w:val="0048333E"/>
    <w:rsid w:val="004845A6"/>
    <w:rsid w:val="004863FD"/>
    <w:rsid w:val="004A0188"/>
    <w:rsid w:val="004A30F2"/>
    <w:rsid w:val="004A3A18"/>
    <w:rsid w:val="004B579F"/>
    <w:rsid w:val="004B585D"/>
    <w:rsid w:val="004B634E"/>
    <w:rsid w:val="004C6457"/>
    <w:rsid w:val="004D1990"/>
    <w:rsid w:val="004D22DB"/>
    <w:rsid w:val="004E02F4"/>
    <w:rsid w:val="004E3989"/>
    <w:rsid w:val="004E522C"/>
    <w:rsid w:val="004F2D9E"/>
    <w:rsid w:val="004F6403"/>
    <w:rsid w:val="00500404"/>
    <w:rsid w:val="005006ED"/>
    <w:rsid w:val="00507065"/>
    <w:rsid w:val="00517CF1"/>
    <w:rsid w:val="00521F05"/>
    <w:rsid w:val="00526AEC"/>
    <w:rsid w:val="00537E36"/>
    <w:rsid w:val="00544906"/>
    <w:rsid w:val="00545D6B"/>
    <w:rsid w:val="00546C61"/>
    <w:rsid w:val="00552EEC"/>
    <w:rsid w:val="00553123"/>
    <w:rsid w:val="00560559"/>
    <w:rsid w:val="005631E1"/>
    <w:rsid w:val="00565138"/>
    <w:rsid w:val="00571124"/>
    <w:rsid w:val="0057489C"/>
    <w:rsid w:val="005756ED"/>
    <w:rsid w:val="005773A2"/>
    <w:rsid w:val="005840A1"/>
    <w:rsid w:val="005928A1"/>
    <w:rsid w:val="005A45C5"/>
    <w:rsid w:val="005A6E2B"/>
    <w:rsid w:val="005B4193"/>
    <w:rsid w:val="005B6A30"/>
    <w:rsid w:val="005B7016"/>
    <w:rsid w:val="005C5F6F"/>
    <w:rsid w:val="005D379E"/>
    <w:rsid w:val="005D51A1"/>
    <w:rsid w:val="005D78D6"/>
    <w:rsid w:val="005E0686"/>
    <w:rsid w:val="005E2FF4"/>
    <w:rsid w:val="005E30FB"/>
    <w:rsid w:val="005F2A9C"/>
    <w:rsid w:val="005F2C08"/>
    <w:rsid w:val="005F3015"/>
    <w:rsid w:val="005F4C32"/>
    <w:rsid w:val="006002AF"/>
    <w:rsid w:val="00624376"/>
    <w:rsid w:val="00625D75"/>
    <w:rsid w:val="0062730E"/>
    <w:rsid w:val="00630A8D"/>
    <w:rsid w:val="00643E68"/>
    <w:rsid w:val="006542E1"/>
    <w:rsid w:val="00655F37"/>
    <w:rsid w:val="00676EE1"/>
    <w:rsid w:val="00692AAD"/>
    <w:rsid w:val="00693DDD"/>
    <w:rsid w:val="00696C24"/>
    <w:rsid w:val="006B1A5B"/>
    <w:rsid w:val="006B2743"/>
    <w:rsid w:val="006C5621"/>
    <w:rsid w:val="006E3E57"/>
    <w:rsid w:val="006E7737"/>
    <w:rsid w:val="006F781B"/>
    <w:rsid w:val="0070002C"/>
    <w:rsid w:val="00700A36"/>
    <w:rsid w:val="0070307D"/>
    <w:rsid w:val="00704E6C"/>
    <w:rsid w:val="00705FC3"/>
    <w:rsid w:val="00717D3A"/>
    <w:rsid w:val="00722AB9"/>
    <w:rsid w:val="007232DF"/>
    <w:rsid w:val="0072598E"/>
    <w:rsid w:val="00735082"/>
    <w:rsid w:val="00755AD8"/>
    <w:rsid w:val="0077479C"/>
    <w:rsid w:val="007842B5"/>
    <w:rsid w:val="007860E5"/>
    <w:rsid w:val="00793864"/>
    <w:rsid w:val="00793F8D"/>
    <w:rsid w:val="007A37F3"/>
    <w:rsid w:val="007A3AA6"/>
    <w:rsid w:val="007A4DDD"/>
    <w:rsid w:val="007A5CF0"/>
    <w:rsid w:val="007A6BEE"/>
    <w:rsid w:val="007B0984"/>
    <w:rsid w:val="007B13C2"/>
    <w:rsid w:val="007B5731"/>
    <w:rsid w:val="007C16CA"/>
    <w:rsid w:val="007C26C0"/>
    <w:rsid w:val="007C5629"/>
    <w:rsid w:val="007D2111"/>
    <w:rsid w:val="007D4060"/>
    <w:rsid w:val="007D5AFE"/>
    <w:rsid w:val="007E226A"/>
    <w:rsid w:val="007F04DE"/>
    <w:rsid w:val="007F2C3E"/>
    <w:rsid w:val="007F4206"/>
    <w:rsid w:val="007F51AB"/>
    <w:rsid w:val="00810F09"/>
    <w:rsid w:val="00811EA2"/>
    <w:rsid w:val="00816A64"/>
    <w:rsid w:val="00820B32"/>
    <w:rsid w:val="00822FF8"/>
    <w:rsid w:val="00823BD2"/>
    <w:rsid w:val="00847361"/>
    <w:rsid w:val="00850234"/>
    <w:rsid w:val="00855B88"/>
    <w:rsid w:val="008569FD"/>
    <w:rsid w:val="008575EE"/>
    <w:rsid w:val="008646EA"/>
    <w:rsid w:val="00867CD5"/>
    <w:rsid w:val="00870A0F"/>
    <w:rsid w:val="008741E2"/>
    <w:rsid w:val="00875A84"/>
    <w:rsid w:val="00876940"/>
    <w:rsid w:val="00877830"/>
    <w:rsid w:val="00884302"/>
    <w:rsid w:val="00886C30"/>
    <w:rsid w:val="0089441B"/>
    <w:rsid w:val="0089594D"/>
    <w:rsid w:val="0089785D"/>
    <w:rsid w:val="008A4E1F"/>
    <w:rsid w:val="008B08BE"/>
    <w:rsid w:val="008B0C70"/>
    <w:rsid w:val="008C3246"/>
    <w:rsid w:val="008C402F"/>
    <w:rsid w:val="008D3345"/>
    <w:rsid w:val="008F115D"/>
    <w:rsid w:val="008F205C"/>
    <w:rsid w:val="00901383"/>
    <w:rsid w:val="00903586"/>
    <w:rsid w:val="00917BF6"/>
    <w:rsid w:val="0092200B"/>
    <w:rsid w:val="009228EC"/>
    <w:rsid w:val="00922F2B"/>
    <w:rsid w:val="00930E62"/>
    <w:rsid w:val="009400BE"/>
    <w:rsid w:val="00945063"/>
    <w:rsid w:val="00946552"/>
    <w:rsid w:val="00946FEC"/>
    <w:rsid w:val="00947297"/>
    <w:rsid w:val="0095068F"/>
    <w:rsid w:val="00953C89"/>
    <w:rsid w:val="009557A2"/>
    <w:rsid w:val="009628B1"/>
    <w:rsid w:val="00963591"/>
    <w:rsid w:val="00965313"/>
    <w:rsid w:val="00965324"/>
    <w:rsid w:val="00965D6E"/>
    <w:rsid w:val="0097300F"/>
    <w:rsid w:val="00977D22"/>
    <w:rsid w:val="00987A8F"/>
    <w:rsid w:val="00994702"/>
    <w:rsid w:val="00994859"/>
    <w:rsid w:val="009A03BB"/>
    <w:rsid w:val="009A3187"/>
    <w:rsid w:val="009A7CFB"/>
    <w:rsid w:val="009C3643"/>
    <w:rsid w:val="009D4692"/>
    <w:rsid w:val="009E28B0"/>
    <w:rsid w:val="009F1C8F"/>
    <w:rsid w:val="009F28CE"/>
    <w:rsid w:val="009F6804"/>
    <w:rsid w:val="00A00160"/>
    <w:rsid w:val="00A00FFD"/>
    <w:rsid w:val="00A07D36"/>
    <w:rsid w:val="00A119F3"/>
    <w:rsid w:val="00A12F42"/>
    <w:rsid w:val="00A152DF"/>
    <w:rsid w:val="00A17595"/>
    <w:rsid w:val="00A2062B"/>
    <w:rsid w:val="00A224A2"/>
    <w:rsid w:val="00A27FD4"/>
    <w:rsid w:val="00A43780"/>
    <w:rsid w:val="00A531AC"/>
    <w:rsid w:val="00A57984"/>
    <w:rsid w:val="00A64789"/>
    <w:rsid w:val="00A65719"/>
    <w:rsid w:val="00A65F87"/>
    <w:rsid w:val="00A6636F"/>
    <w:rsid w:val="00A67B18"/>
    <w:rsid w:val="00A67DCC"/>
    <w:rsid w:val="00A74245"/>
    <w:rsid w:val="00A853B6"/>
    <w:rsid w:val="00A87277"/>
    <w:rsid w:val="00A87ED2"/>
    <w:rsid w:val="00A93E15"/>
    <w:rsid w:val="00AA0717"/>
    <w:rsid w:val="00AB1688"/>
    <w:rsid w:val="00AB6BC3"/>
    <w:rsid w:val="00AC0333"/>
    <w:rsid w:val="00AC120B"/>
    <w:rsid w:val="00AC4CA0"/>
    <w:rsid w:val="00AD1106"/>
    <w:rsid w:val="00AD37E5"/>
    <w:rsid w:val="00AD4181"/>
    <w:rsid w:val="00AD6B69"/>
    <w:rsid w:val="00AD7EC9"/>
    <w:rsid w:val="00AE16A4"/>
    <w:rsid w:val="00AE384B"/>
    <w:rsid w:val="00AE65A1"/>
    <w:rsid w:val="00B012B8"/>
    <w:rsid w:val="00B054BC"/>
    <w:rsid w:val="00B13AD5"/>
    <w:rsid w:val="00B16DBE"/>
    <w:rsid w:val="00B17C06"/>
    <w:rsid w:val="00B22595"/>
    <w:rsid w:val="00B25DAF"/>
    <w:rsid w:val="00B30D6B"/>
    <w:rsid w:val="00B30E44"/>
    <w:rsid w:val="00B317D9"/>
    <w:rsid w:val="00B3658E"/>
    <w:rsid w:val="00B40747"/>
    <w:rsid w:val="00B4772D"/>
    <w:rsid w:val="00B53893"/>
    <w:rsid w:val="00B56AA4"/>
    <w:rsid w:val="00B57EF9"/>
    <w:rsid w:val="00B60CAE"/>
    <w:rsid w:val="00B6164A"/>
    <w:rsid w:val="00B63B35"/>
    <w:rsid w:val="00B64BA7"/>
    <w:rsid w:val="00B66EDD"/>
    <w:rsid w:val="00B73408"/>
    <w:rsid w:val="00B802D7"/>
    <w:rsid w:val="00B825E2"/>
    <w:rsid w:val="00B87E9A"/>
    <w:rsid w:val="00B91224"/>
    <w:rsid w:val="00B91417"/>
    <w:rsid w:val="00B91DCC"/>
    <w:rsid w:val="00B9475B"/>
    <w:rsid w:val="00B9577C"/>
    <w:rsid w:val="00BB647A"/>
    <w:rsid w:val="00BC0DFF"/>
    <w:rsid w:val="00BC45D4"/>
    <w:rsid w:val="00BC4BA5"/>
    <w:rsid w:val="00BC78EE"/>
    <w:rsid w:val="00BD0106"/>
    <w:rsid w:val="00BD1EB1"/>
    <w:rsid w:val="00BD6594"/>
    <w:rsid w:val="00BD7991"/>
    <w:rsid w:val="00BE0E59"/>
    <w:rsid w:val="00BE0E5E"/>
    <w:rsid w:val="00BE2F70"/>
    <w:rsid w:val="00BE35C6"/>
    <w:rsid w:val="00BE3FB7"/>
    <w:rsid w:val="00BF3D2F"/>
    <w:rsid w:val="00BF5539"/>
    <w:rsid w:val="00BF628D"/>
    <w:rsid w:val="00BF7E09"/>
    <w:rsid w:val="00C07340"/>
    <w:rsid w:val="00C07803"/>
    <w:rsid w:val="00C114A1"/>
    <w:rsid w:val="00C16C17"/>
    <w:rsid w:val="00C20E74"/>
    <w:rsid w:val="00C21700"/>
    <w:rsid w:val="00C24BFF"/>
    <w:rsid w:val="00C3048F"/>
    <w:rsid w:val="00C3102D"/>
    <w:rsid w:val="00C402D7"/>
    <w:rsid w:val="00C40EBC"/>
    <w:rsid w:val="00C415C1"/>
    <w:rsid w:val="00C53942"/>
    <w:rsid w:val="00C540D5"/>
    <w:rsid w:val="00C54108"/>
    <w:rsid w:val="00C55588"/>
    <w:rsid w:val="00C55DD8"/>
    <w:rsid w:val="00C639F1"/>
    <w:rsid w:val="00C717C4"/>
    <w:rsid w:val="00C718C0"/>
    <w:rsid w:val="00C7275F"/>
    <w:rsid w:val="00C8070A"/>
    <w:rsid w:val="00C817F1"/>
    <w:rsid w:val="00C87A78"/>
    <w:rsid w:val="00CA087D"/>
    <w:rsid w:val="00CA1B67"/>
    <w:rsid w:val="00CA3A37"/>
    <w:rsid w:val="00CA6A8F"/>
    <w:rsid w:val="00CB7F87"/>
    <w:rsid w:val="00CC6ADF"/>
    <w:rsid w:val="00CD041A"/>
    <w:rsid w:val="00CD1747"/>
    <w:rsid w:val="00CE0104"/>
    <w:rsid w:val="00CE6103"/>
    <w:rsid w:val="00CF30E4"/>
    <w:rsid w:val="00D00D16"/>
    <w:rsid w:val="00D02C77"/>
    <w:rsid w:val="00D1476C"/>
    <w:rsid w:val="00D16A52"/>
    <w:rsid w:val="00D27BC0"/>
    <w:rsid w:val="00D3348B"/>
    <w:rsid w:val="00D33B08"/>
    <w:rsid w:val="00D33FD9"/>
    <w:rsid w:val="00D60336"/>
    <w:rsid w:val="00D63A91"/>
    <w:rsid w:val="00D63DB2"/>
    <w:rsid w:val="00D719F5"/>
    <w:rsid w:val="00D74D23"/>
    <w:rsid w:val="00D8392D"/>
    <w:rsid w:val="00D856AE"/>
    <w:rsid w:val="00D8615A"/>
    <w:rsid w:val="00D86C12"/>
    <w:rsid w:val="00D87FB9"/>
    <w:rsid w:val="00D9102C"/>
    <w:rsid w:val="00DA2C93"/>
    <w:rsid w:val="00DA31B4"/>
    <w:rsid w:val="00DA36E7"/>
    <w:rsid w:val="00DA62EF"/>
    <w:rsid w:val="00DB289A"/>
    <w:rsid w:val="00DB3E06"/>
    <w:rsid w:val="00DB60A5"/>
    <w:rsid w:val="00DC53EA"/>
    <w:rsid w:val="00DC6883"/>
    <w:rsid w:val="00DD2138"/>
    <w:rsid w:val="00DD700E"/>
    <w:rsid w:val="00DE30CF"/>
    <w:rsid w:val="00DE333D"/>
    <w:rsid w:val="00DE50C6"/>
    <w:rsid w:val="00DE6BA5"/>
    <w:rsid w:val="00DE792D"/>
    <w:rsid w:val="00DF6ED0"/>
    <w:rsid w:val="00E01CE0"/>
    <w:rsid w:val="00E043C3"/>
    <w:rsid w:val="00E0774E"/>
    <w:rsid w:val="00E13764"/>
    <w:rsid w:val="00E142EF"/>
    <w:rsid w:val="00E16131"/>
    <w:rsid w:val="00E1732E"/>
    <w:rsid w:val="00E232BE"/>
    <w:rsid w:val="00E32053"/>
    <w:rsid w:val="00E34A52"/>
    <w:rsid w:val="00E41651"/>
    <w:rsid w:val="00E46673"/>
    <w:rsid w:val="00E61C60"/>
    <w:rsid w:val="00E62BE2"/>
    <w:rsid w:val="00E76AC6"/>
    <w:rsid w:val="00E77424"/>
    <w:rsid w:val="00E77BA5"/>
    <w:rsid w:val="00E80710"/>
    <w:rsid w:val="00E80FCE"/>
    <w:rsid w:val="00E87715"/>
    <w:rsid w:val="00E9042B"/>
    <w:rsid w:val="00E958BC"/>
    <w:rsid w:val="00EA1CD9"/>
    <w:rsid w:val="00EA3778"/>
    <w:rsid w:val="00EA6986"/>
    <w:rsid w:val="00EA7D2B"/>
    <w:rsid w:val="00EB4E94"/>
    <w:rsid w:val="00EC1724"/>
    <w:rsid w:val="00EC192F"/>
    <w:rsid w:val="00EC23E6"/>
    <w:rsid w:val="00EE0233"/>
    <w:rsid w:val="00EE2977"/>
    <w:rsid w:val="00EE2B1E"/>
    <w:rsid w:val="00EE2F49"/>
    <w:rsid w:val="00EE60BB"/>
    <w:rsid w:val="00EE7335"/>
    <w:rsid w:val="00EF1EFD"/>
    <w:rsid w:val="00EF58F4"/>
    <w:rsid w:val="00EF7D37"/>
    <w:rsid w:val="00F00B20"/>
    <w:rsid w:val="00F03838"/>
    <w:rsid w:val="00F116C3"/>
    <w:rsid w:val="00F12BF5"/>
    <w:rsid w:val="00F146A7"/>
    <w:rsid w:val="00F2216B"/>
    <w:rsid w:val="00F32434"/>
    <w:rsid w:val="00F32B73"/>
    <w:rsid w:val="00F35B89"/>
    <w:rsid w:val="00F4389B"/>
    <w:rsid w:val="00F456EB"/>
    <w:rsid w:val="00F5144A"/>
    <w:rsid w:val="00F53D28"/>
    <w:rsid w:val="00F57353"/>
    <w:rsid w:val="00F6593C"/>
    <w:rsid w:val="00F66A09"/>
    <w:rsid w:val="00F675E8"/>
    <w:rsid w:val="00F72F6A"/>
    <w:rsid w:val="00F77495"/>
    <w:rsid w:val="00F84E57"/>
    <w:rsid w:val="00F85851"/>
    <w:rsid w:val="00F9042F"/>
    <w:rsid w:val="00F941EA"/>
    <w:rsid w:val="00F95C37"/>
    <w:rsid w:val="00F96C7D"/>
    <w:rsid w:val="00FA3181"/>
    <w:rsid w:val="00FA3F9A"/>
    <w:rsid w:val="00FA4A8B"/>
    <w:rsid w:val="00FA716D"/>
    <w:rsid w:val="00FA719B"/>
    <w:rsid w:val="00FB0FC3"/>
    <w:rsid w:val="00FB1856"/>
    <w:rsid w:val="00FC278A"/>
    <w:rsid w:val="00FD1EBA"/>
    <w:rsid w:val="00FD42A4"/>
    <w:rsid w:val="00FD4DB4"/>
    <w:rsid w:val="00FD548A"/>
    <w:rsid w:val="00FE4428"/>
    <w:rsid w:val="00FE7067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D193E-F894-44B9-B15E-E2307D63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94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9594D"/>
    <w:pPr>
      <w:keepNext/>
      <w:framePr w:hSpace="180" w:wrap="around" w:hAnchor="margin" w:y="568"/>
      <w:ind w:left="533"/>
      <w:jc w:val="center"/>
      <w:outlineLvl w:val="0"/>
    </w:pPr>
    <w:rPr>
      <w:b/>
      <w:bCs/>
      <w:i/>
      <w:color w:val="auto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7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94D"/>
    <w:rPr>
      <w:rFonts w:ascii="Times New Roman" w:eastAsia="Times New Roman" w:hAnsi="Times New Roman" w:cs="Times New Roman"/>
      <w:b/>
      <w:bCs/>
      <w:i/>
      <w:sz w:val="24"/>
      <w:szCs w:val="28"/>
      <w:lang w:eastAsia="ru-RU"/>
    </w:rPr>
  </w:style>
  <w:style w:type="paragraph" w:styleId="a3">
    <w:name w:val="Normal (Web)"/>
    <w:aliases w:val="Обычный (Web)"/>
    <w:basedOn w:val="a"/>
    <w:uiPriority w:val="99"/>
    <w:rsid w:val="0089594D"/>
    <w:pPr>
      <w:spacing w:after="75"/>
    </w:pPr>
    <w:rPr>
      <w:rFonts w:ascii="Verdana" w:hAnsi="Verdana" w:cs="Verdana"/>
      <w:sz w:val="18"/>
      <w:szCs w:val="18"/>
    </w:rPr>
  </w:style>
  <w:style w:type="paragraph" w:styleId="a4">
    <w:name w:val="No Spacing"/>
    <w:link w:val="a5"/>
    <w:uiPriority w:val="1"/>
    <w:qFormat/>
    <w:rsid w:val="00F12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F12BF5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28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83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harChar">
    <w:name w:val="Char Char Знак Знак Знак"/>
    <w:basedOn w:val="a"/>
    <w:rsid w:val="00EE0233"/>
    <w:pPr>
      <w:autoSpaceDE w:val="0"/>
      <w:autoSpaceDN w:val="0"/>
      <w:spacing w:after="160" w:line="240" w:lineRule="exact"/>
    </w:pPr>
    <w:rPr>
      <w:rFonts w:ascii="Arial" w:hAnsi="Arial" w:cs="Arial"/>
      <w:b/>
      <w:bCs/>
      <w:color w:val="auto"/>
      <w:sz w:val="20"/>
      <w:szCs w:val="20"/>
      <w:lang w:val="en-US" w:eastAsia="de-DE"/>
    </w:rPr>
  </w:style>
  <w:style w:type="paragraph" w:styleId="a8">
    <w:name w:val="footnote text"/>
    <w:basedOn w:val="a"/>
    <w:link w:val="a9"/>
    <w:rsid w:val="00EE0233"/>
    <w:rPr>
      <w:color w:val="auto"/>
      <w:sz w:val="20"/>
      <w:szCs w:val="20"/>
    </w:rPr>
  </w:style>
  <w:style w:type="character" w:customStyle="1" w:styleId="a9">
    <w:name w:val="Текст сноски Знак"/>
    <w:basedOn w:val="a0"/>
    <w:link w:val="a8"/>
    <w:rsid w:val="00EE02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EE0233"/>
    <w:rPr>
      <w:rFonts w:cs="Times New Roman"/>
      <w:vertAlign w:val="superscript"/>
    </w:rPr>
  </w:style>
  <w:style w:type="character" w:styleId="ab">
    <w:name w:val="Hyperlink"/>
    <w:uiPriority w:val="99"/>
    <w:rsid w:val="000959DE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0959DE"/>
    <w:pPr>
      <w:ind w:left="720"/>
      <w:contextualSpacing/>
    </w:pPr>
    <w:rPr>
      <w:color w:val="auto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FA318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A318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FA318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318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Normal">
    <w:name w:val="ConsNormal"/>
    <w:link w:val="ConsNormal0"/>
    <w:rsid w:val="00D00D1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D00D1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092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2A11E8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basedOn w:val="a0"/>
    <w:link w:val="21"/>
    <w:rsid w:val="002A11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egulartext">
    <w:name w:val="regulartext"/>
    <w:basedOn w:val="a"/>
    <w:rsid w:val="007B0984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1">
    <w:name w:val="Table Grid"/>
    <w:basedOn w:val="a1"/>
    <w:uiPriority w:val="59"/>
    <w:rsid w:val="00C71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DD2138"/>
    <w:rPr>
      <w:color w:val="800080" w:themeColor="followedHyperlink"/>
      <w:u w:val="single"/>
    </w:rPr>
  </w:style>
  <w:style w:type="paragraph" w:styleId="af3">
    <w:name w:val="Body Text"/>
    <w:basedOn w:val="a"/>
    <w:link w:val="af4"/>
    <w:rsid w:val="00096533"/>
    <w:pPr>
      <w:spacing w:after="120"/>
    </w:pPr>
    <w:rPr>
      <w:rFonts w:ascii="Calibri" w:eastAsia="Calibri" w:hAnsi="Calibri"/>
      <w:color w:val="auto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096533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07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blk">
    <w:name w:val="blk"/>
    <w:basedOn w:val="a0"/>
    <w:rsid w:val="00C3102D"/>
  </w:style>
  <w:style w:type="paragraph" w:customStyle="1" w:styleId="ConsPlusNormal">
    <w:name w:val="ConsPlusNormal"/>
    <w:link w:val="ConsPlusNormal0"/>
    <w:rsid w:val="00F116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116C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BF3D2F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rsid w:val="00BF3D2F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Название1"/>
    <w:basedOn w:val="a"/>
    <w:rsid w:val="003F758D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12">
    <w:name w:val="Подзаголовок1"/>
    <w:basedOn w:val="a"/>
    <w:rsid w:val="003F758D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9844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  <w:div w:id="12414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D691AB267EB3CBE46F466A269AB79AECFD8CE42A4EDC95327A306370A755DD416D263F933F23044x6kFH" TargetMode="External"/><Relationship Id="rId18" Type="http://schemas.openxmlformats.org/officeDocument/2006/relationships/hyperlink" Target="http://zakupki.gov.ru/epz/contract/contractCard/document-info.html?reestrNumber=329040059371600004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691AB267EB3CBE46F466A269AB79AECFD8CE42A4EDC95327A306370A755DD416D263F933F23044x6kF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691AB267EB3CBE46F466A269AB79AECFD8CE42A4EDC95327A306370A755DD416D263F933F23044x6k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upki.gov.ru/epz/order/notice/zk44/view/common-info.html?regNumber=0124300028916000190" TargetMode="External"/><Relationship Id="rId10" Type="http://schemas.openxmlformats.org/officeDocument/2006/relationships/hyperlink" Target="consultantplus://offline/ref=2D691AB267EB3CBE46F466A269AB79AECFD8CE42A4EDC95327A306370A755DD416D263F933F23044x6kF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tlas-city.ru" TargetMode="External"/><Relationship Id="rId14" Type="http://schemas.openxmlformats.org/officeDocument/2006/relationships/hyperlink" Target="http://zakupki.gov.ru/epz/order/notice/printForm/view.html?printFormId=286786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FA740-B235-442A-8207-1B6D0289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3199</Words>
  <Characters>18236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palata</dc:creator>
  <cp:lastModifiedBy>User</cp:lastModifiedBy>
  <cp:revision>23</cp:revision>
  <cp:lastPrinted>2017-11-10T08:22:00Z</cp:lastPrinted>
  <dcterms:created xsi:type="dcterms:W3CDTF">2017-11-09T14:40:00Z</dcterms:created>
  <dcterms:modified xsi:type="dcterms:W3CDTF">2017-11-10T12:48:00Z</dcterms:modified>
</cp:coreProperties>
</file>