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F7DB7" w14:textId="77777777" w:rsidR="00767459" w:rsidRPr="007E0EF6" w:rsidRDefault="00767459" w:rsidP="00767459">
      <w:pPr>
        <w:jc w:val="center"/>
        <w:rPr>
          <w:sz w:val="24"/>
          <w:szCs w:val="24"/>
        </w:rPr>
      </w:pPr>
      <w:r w:rsidRPr="007E0EF6">
        <w:rPr>
          <w:noProof/>
          <w:sz w:val="24"/>
          <w:szCs w:val="24"/>
        </w:rPr>
        <w:drawing>
          <wp:inline distT="0" distB="0" distL="0" distR="0" wp14:anchorId="3B25C34A" wp14:editId="32C1C660">
            <wp:extent cx="501015" cy="643890"/>
            <wp:effectExtent l="0" t="0" r="0" b="3810"/>
            <wp:docPr id="1" name="Рисунок 1" descr="Герб Ч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Б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6B6F5" w14:textId="77777777" w:rsidR="00767459" w:rsidRPr="007E0EF6" w:rsidRDefault="00767459" w:rsidP="00767459">
      <w:pPr>
        <w:jc w:val="center"/>
        <w:rPr>
          <w:sz w:val="24"/>
          <w:szCs w:val="24"/>
        </w:rPr>
      </w:pPr>
      <w:r w:rsidRPr="007E0EF6">
        <w:rPr>
          <w:b/>
          <w:sz w:val="24"/>
          <w:szCs w:val="24"/>
        </w:rPr>
        <w:t>ГОРОДСКОЙ ОКРУГ АРХАНГЕЛЬСКОЙ ОБЛАСТИ «КОТЛАС»</w:t>
      </w:r>
    </w:p>
    <w:p w14:paraId="0E75E146" w14:textId="77777777" w:rsidR="00767459" w:rsidRPr="007E0EF6" w:rsidRDefault="00767459" w:rsidP="00767459">
      <w:pPr>
        <w:jc w:val="center"/>
        <w:rPr>
          <w:b/>
          <w:sz w:val="24"/>
          <w:szCs w:val="24"/>
        </w:rPr>
      </w:pPr>
      <w:r w:rsidRPr="007E0EF6">
        <w:rPr>
          <w:b/>
          <w:sz w:val="24"/>
          <w:szCs w:val="24"/>
        </w:rPr>
        <w:t>КОНТРОЛЬНО-СЧЁТНАЯ ПАЛАТА</w:t>
      </w:r>
    </w:p>
    <w:p w14:paraId="305B5702" w14:textId="77777777" w:rsidR="00767459" w:rsidRPr="007E0EF6" w:rsidRDefault="00767459" w:rsidP="00767459">
      <w:pPr>
        <w:spacing w:line="240" w:lineRule="auto"/>
        <w:rPr>
          <w:sz w:val="24"/>
          <w:szCs w:val="24"/>
        </w:rPr>
      </w:pPr>
    </w:p>
    <w:p w14:paraId="4A9CFBD2" w14:textId="40B295F1" w:rsidR="0015233B" w:rsidRPr="007E0EF6" w:rsidRDefault="0015233B" w:rsidP="0015233B">
      <w:pPr>
        <w:spacing w:line="240" w:lineRule="auto"/>
        <w:rPr>
          <w:sz w:val="24"/>
          <w:szCs w:val="24"/>
        </w:rPr>
      </w:pPr>
      <w:r w:rsidRPr="007E0EF6">
        <w:rPr>
          <w:sz w:val="24"/>
          <w:szCs w:val="24"/>
        </w:rPr>
        <w:t xml:space="preserve">                                                                             УТВЕРЖДАЮ:</w:t>
      </w:r>
    </w:p>
    <w:tbl>
      <w:tblPr>
        <w:tblStyle w:val="af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804EEE" w:rsidRPr="007E0EF6" w14:paraId="1E43B5BF" w14:textId="77777777" w:rsidTr="00804EEE">
        <w:trPr>
          <w:trHeight w:val="1309"/>
        </w:trPr>
        <w:tc>
          <w:tcPr>
            <w:tcW w:w="4358" w:type="dxa"/>
          </w:tcPr>
          <w:p w14:paraId="2B4CA71A" w14:textId="3AAE96C1" w:rsidR="00804EEE" w:rsidRPr="007E0EF6" w:rsidRDefault="007E44AD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E0EF6">
              <w:rPr>
                <w:sz w:val="24"/>
                <w:szCs w:val="24"/>
              </w:rPr>
              <w:t>П</w:t>
            </w:r>
            <w:r w:rsidR="00804EEE" w:rsidRPr="007E0EF6">
              <w:rPr>
                <w:sz w:val="24"/>
                <w:szCs w:val="24"/>
              </w:rPr>
              <w:t>редседател</w:t>
            </w:r>
            <w:r w:rsidRPr="007E0EF6">
              <w:rPr>
                <w:sz w:val="24"/>
                <w:szCs w:val="24"/>
              </w:rPr>
              <w:t>ь</w:t>
            </w:r>
            <w:r w:rsidR="00804EEE" w:rsidRPr="007E0EF6">
              <w:rPr>
                <w:sz w:val="24"/>
                <w:szCs w:val="24"/>
              </w:rPr>
              <w:t xml:space="preserve"> Контрольно-счётной</w:t>
            </w:r>
            <w:r w:rsidRPr="007E0EF6">
              <w:rPr>
                <w:sz w:val="24"/>
                <w:szCs w:val="24"/>
              </w:rPr>
              <w:t xml:space="preserve"> </w:t>
            </w:r>
            <w:r w:rsidR="00804EEE" w:rsidRPr="007E0EF6">
              <w:rPr>
                <w:sz w:val="24"/>
                <w:szCs w:val="24"/>
              </w:rPr>
              <w:t>палаты городского округа</w:t>
            </w:r>
          </w:p>
          <w:p w14:paraId="39BC0400" w14:textId="77777777" w:rsidR="00804EEE" w:rsidRPr="007E0EF6" w:rsidRDefault="00804EEE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E0EF6">
              <w:rPr>
                <w:sz w:val="24"/>
                <w:szCs w:val="24"/>
              </w:rPr>
              <w:t xml:space="preserve">Архангельской области «Котлас» </w:t>
            </w:r>
          </w:p>
          <w:p w14:paraId="7F55EBCB" w14:textId="3EFAC57F" w:rsidR="00804EEE" w:rsidRPr="007E0EF6" w:rsidRDefault="00804EEE" w:rsidP="0004672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E0EF6">
              <w:rPr>
                <w:sz w:val="24"/>
                <w:szCs w:val="24"/>
              </w:rPr>
              <w:t xml:space="preserve">                                                     </w:t>
            </w:r>
            <w:r w:rsidR="007E44AD" w:rsidRPr="007E0EF6">
              <w:rPr>
                <w:sz w:val="24"/>
                <w:szCs w:val="24"/>
              </w:rPr>
              <w:t xml:space="preserve">                  __________________С</w:t>
            </w:r>
            <w:r w:rsidRPr="007E0EF6">
              <w:rPr>
                <w:sz w:val="24"/>
                <w:szCs w:val="24"/>
              </w:rPr>
              <w:t>.</w:t>
            </w:r>
            <w:r w:rsidR="007E44AD" w:rsidRPr="007E0EF6">
              <w:rPr>
                <w:sz w:val="24"/>
                <w:szCs w:val="24"/>
              </w:rPr>
              <w:t>Н</w:t>
            </w:r>
            <w:r w:rsidRPr="007E0EF6">
              <w:rPr>
                <w:sz w:val="24"/>
                <w:szCs w:val="24"/>
              </w:rPr>
              <w:t>. К</w:t>
            </w:r>
            <w:r w:rsidR="007E44AD" w:rsidRPr="007E0EF6">
              <w:rPr>
                <w:sz w:val="24"/>
                <w:szCs w:val="24"/>
              </w:rPr>
              <w:t>озлова</w:t>
            </w:r>
            <w:r w:rsidRPr="007E0EF6">
              <w:rPr>
                <w:sz w:val="24"/>
                <w:szCs w:val="24"/>
              </w:rPr>
              <w:t xml:space="preserve">                                                                           «___»_____________ 20</w:t>
            </w:r>
            <w:r w:rsidR="0004672D" w:rsidRPr="007E0EF6">
              <w:rPr>
                <w:sz w:val="24"/>
                <w:szCs w:val="24"/>
              </w:rPr>
              <w:t>___</w:t>
            </w:r>
            <w:r w:rsidRPr="007E0EF6">
              <w:rPr>
                <w:sz w:val="24"/>
                <w:szCs w:val="24"/>
              </w:rPr>
              <w:t xml:space="preserve"> г.</w:t>
            </w:r>
          </w:p>
        </w:tc>
      </w:tr>
    </w:tbl>
    <w:p w14:paraId="2614411E" w14:textId="77777777" w:rsidR="0015233B" w:rsidRPr="007E0EF6" w:rsidRDefault="0015233B" w:rsidP="0015233B">
      <w:pPr>
        <w:spacing w:line="240" w:lineRule="auto"/>
        <w:rPr>
          <w:sz w:val="24"/>
          <w:szCs w:val="24"/>
        </w:rPr>
      </w:pPr>
    </w:p>
    <w:p w14:paraId="5333359E" w14:textId="49A428BF" w:rsidR="0015233B" w:rsidRPr="007E0EF6" w:rsidRDefault="0015233B" w:rsidP="00804EEE">
      <w:pPr>
        <w:spacing w:line="240" w:lineRule="auto"/>
        <w:rPr>
          <w:b/>
          <w:sz w:val="24"/>
          <w:szCs w:val="24"/>
        </w:rPr>
      </w:pPr>
      <w:r w:rsidRPr="007E0EF6">
        <w:rPr>
          <w:sz w:val="24"/>
          <w:szCs w:val="24"/>
        </w:rPr>
        <w:t xml:space="preserve">                                                                            </w:t>
      </w:r>
    </w:p>
    <w:p w14:paraId="3C3AEF84" w14:textId="04CEC89D" w:rsidR="003838F8" w:rsidRPr="007E0EF6" w:rsidRDefault="003838F8" w:rsidP="003838F8">
      <w:pPr>
        <w:pStyle w:val="a4"/>
        <w:jc w:val="center"/>
        <w:rPr>
          <w:sz w:val="24"/>
          <w:szCs w:val="24"/>
        </w:rPr>
      </w:pPr>
      <w:r w:rsidRPr="007E0EF6">
        <w:rPr>
          <w:sz w:val="24"/>
          <w:szCs w:val="24"/>
        </w:rPr>
        <w:t xml:space="preserve">Отчет № </w:t>
      </w:r>
      <w:r w:rsidR="007E0EF6" w:rsidRPr="007E0EF6">
        <w:rPr>
          <w:sz w:val="24"/>
          <w:szCs w:val="24"/>
        </w:rPr>
        <w:t>6</w:t>
      </w:r>
      <w:r w:rsidRPr="007E0EF6">
        <w:rPr>
          <w:sz w:val="24"/>
          <w:szCs w:val="24"/>
        </w:rPr>
        <w:t xml:space="preserve"> от </w:t>
      </w:r>
      <w:r w:rsidR="007E0EF6" w:rsidRPr="007E0EF6">
        <w:rPr>
          <w:sz w:val="24"/>
          <w:szCs w:val="24"/>
        </w:rPr>
        <w:t>02</w:t>
      </w:r>
      <w:r w:rsidR="007B6DF8" w:rsidRPr="007E0EF6">
        <w:rPr>
          <w:sz w:val="24"/>
          <w:szCs w:val="24"/>
        </w:rPr>
        <w:t>.0</w:t>
      </w:r>
      <w:r w:rsidR="0004672D" w:rsidRPr="007E0EF6">
        <w:rPr>
          <w:sz w:val="24"/>
          <w:szCs w:val="24"/>
        </w:rPr>
        <w:t>6</w:t>
      </w:r>
      <w:r w:rsidRPr="007E0EF6">
        <w:rPr>
          <w:sz w:val="24"/>
          <w:szCs w:val="24"/>
        </w:rPr>
        <w:t>.20</w:t>
      </w:r>
      <w:r w:rsidR="002D4E71" w:rsidRPr="007E0EF6">
        <w:rPr>
          <w:sz w:val="24"/>
          <w:szCs w:val="24"/>
        </w:rPr>
        <w:t>2</w:t>
      </w:r>
      <w:r w:rsidR="007E0EF6" w:rsidRPr="007E0EF6">
        <w:rPr>
          <w:sz w:val="24"/>
          <w:szCs w:val="24"/>
        </w:rPr>
        <w:t>6</w:t>
      </w:r>
    </w:p>
    <w:p w14:paraId="6C48BE1D" w14:textId="30B44CBA" w:rsidR="00A36F63" w:rsidRPr="007E0EF6" w:rsidRDefault="00C108FF" w:rsidP="00A36F63">
      <w:pPr>
        <w:spacing w:line="240" w:lineRule="auto"/>
        <w:jc w:val="center"/>
        <w:rPr>
          <w:sz w:val="24"/>
          <w:szCs w:val="24"/>
        </w:rPr>
      </w:pPr>
      <w:r w:rsidRPr="007E0EF6">
        <w:rPr>
          <w:sz w:val="24"/>
          <w:szCs w:val="24"/>
        </w:rPr>
        <w:t xml:space="preserve">о результатах </w:t>
      </w:r>
      <w:r w:rsidR="00A36F63" w:rsidRPr="007E0EF6">
        <w:rPr>
          <w:sz w:val="24"/>
          <w:szCs w:val="24"/>
        </w:rPr>
        <w:t xml:space="preserve">контрольного мероприятия </w:t>
      </w:r>
    </w:p>
    <w:p w14:paraId="3DB2628F" w14:textId="77777777" w:rsidR="00A36F63" w:rsidRPr="007E0EF6" w:rsidRDefault="00A36F63" w:rsidP="00A36F63">
      <w:pPr>
        <w:spacing w:line="240" w:lineRule="auto"/>
        <w:jc w:val="center"/>
        <w:rPr>
          <w:sz w:val="24"/>
          <w:szCs w:val="24"/>
        </w:rPr>
      </w:pPr>
      <w:r w:rsidRPr="007E0EF6">
        <w:rPr>
          <w:sz w:val="24"/>
          <w:szCs w:val="24"/>
        </w:rPr>
        <w:t>«Внешняя проверка годовой бюджетной отчётности</w:t>
      </w:r>
    </w:p>
    <w:p w14:paraId="7F7BE3E2" w14:textId="01D9D6E4" w:rsidR="00A36F63" w:rsidRPr="007E0EF6" w:rsidRDefault="00A36F63" w:rsidP="00A36F63">
      <w:pPr>
        <w:spacing w:line="240" w:lineRule="auto"/>
        <w:jc w:val="center"/>
        <w:rPr>
          <w:sz w:val="24"/>
          <w:szCs w:val="24"/>
        </w:rPr>
      </w:pPr>
      <w:r w:rsidRPr="007E0EF6">
        <w:rPr>
          <w:sz w:val="24"/>
          <w:szCs w:val="24"/>
        </w:rPr>
        <w:t xml:space="preserve">Управление </w:t>
      </w:r>
      <w:r w:rsidR="00191722" w:rsidRPr="007E0EF6">
        <w:rPr>
          <w:sz w:val="24"/>
          <w:szCs w:val="24"/>
        </w:rPr>
        <w:t>городского хозяйства</w:t>
      </w:r>
      <w:r w:rsidRPr="007E0EF6">
        <w:rPr>
          <w:sz w:val="24"/>
          <w:szCs w:val="24"/>
        </w:rPr>
        <w:t xml:space="preserve"> администрации городского округа Архангельской области «Котлас» за 202</w:t>
      </w:r>
      <w:r w:rsidR="007E0EF6" w:rsidRPr="007E0EF6">
        <w:rPr>
          <w:sz w:val="24"/>
          <w:szCs w:val="24"/>
        </w:rPr>
        <w:t>5</w:t>
      </w:r>
      <w:r w:rsidRPr="007E0EF6">
        <w:rPr>
          <w:sz w:val="24"/>
          <w:szCs w:val="24"/>
        </w:rPr>
        <w:t xml:space="preserve"> год»</w:t>
      </w:r>
    </w:p>
    <w:p w14:paraId="639CEC20" w14:textId="2758D5C2" w:rsidR="003838F8" w:rsidRPr="007E0EF6" w:rsidRDefault="003838F8" w:rsidP="003838F8">
      <w:pPr>
        <w:pStyle w:val="a7"/>
        <w:ind w:firstLine="720"/>
        <w:jc w:val="both"/>
        <w:rPr>
          <w:b/>
          <w:szCs w:val="24"/>
        </w:rPr>
      </w:pPr>
      <w:r w:rsidRPr="007E0EF6">
        <w:rPr>
          <w:b/>
          <w:szCs w:val="24"/>
        </w:rPr>
        <w:tab/>
      </w:r>
    </w:p>
    <w:p w14:paraId="459A56FB" w14:textId="696025D4" w:rsidR="0004672D" w:rsidRPr="007E0EF6" w:rsidRDefault="0004672D" w:rsidP="00F40C1C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  <w:highlight w:val="yellow"/>
        </w:rPr>
      </w:pPr>
      <w:proofErr w:type="gramStart"/>
      <w:r w:rsidRPr="007E0EF6">
        <w:rPr>
          <w:bCs/>
          <w:sz w:val="24"/>
          <w:szCs w:val="24"/>
        </w:rPr>
        <w:t>Основание проведения контрольного мероприятия: ст. 264.4, п. 1 ст. 268.1 Бюджетного кодекса Российской Федерации, п. 3 ч. 2 ст. 9 Федерального закона</w:t>
      </w:r>
      <w:r w:rsidR="00097540" w:rsidRPr="007E0EF6">
        <w:rPr>
          <w:bCs/>
          <w:sz w:val="24"/>
          <w:szCs w:val="24"/>
        </w:rPr>
        <w:br/>
      </w:r>
      <w:r w:rsidRPr="007E0EF6">
        <w:rPr>
          <w:bCs/>
          <w:sz w:val="24"/>
          <w:szCs w:val="24"/>
        </w:rPr>
        <w:t>от 07.02.2011 № 6-ФЗ «Об общих принципах организации и деятельности контрольно-счётных органов субъектов Российской Федерации, федеральных территорий и муниципальных образований», п. 3 ч. 1 ст. 7 решения Собрания депутатов городского округа «Котлас» от 20.10.2022 № 248-н «О наделении Контрольно-счётной палаты</w:t>
      </w:r>
      <w:proofErr w:type="gramEnd"/>
      <w:r w:rsidRPr="007E0EF6">
        <w:rPr>
          <w:bCs/>
          <w:sz w:val="24"/>
          <w:szCs w:val="24"/>
        </w:rPr>
        <w:t xml:space="preserve"> </w:t>
      </w:r>
      <w:proofErr w:type="gramStart"/>
      <w:r w:rsidRPr="007E0EF6">
        <w:rPr>
          <w:bCs/>
          <w:sz w:val="24"/>
          <w:szCs w:val="24"/>
        </w:rPr>
        <w:t>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«Котлас» от 18.06.2020</w:t>
      </w:r>
      <w:r w:rsidR="007E0EF6" w:rsidRPr="007E0EF6">
        <w:rPr>
          <w:bCs/>
          <w:sz w:val="24"/>
          <w:szCs w:val="24"/>
        </w:rPr>
        <w:t xml:space="preserve"> </w:t>
      </w:r>
      <w:r w:rsidRPr="007E0EF6">
        <w:rPr>
          <w:bCs/>
          <w:sz w:val="24"/>
          <w:szCs w:val="24"/>
        </w:rPr>
        <w:t xml:space="preserve">№ 108-н «О бюджетном процессе в городском округе Архангельской области </w:t>
      </w:r>
      <w:r w:rsidRPr="00F631D0">
        <w:rPr>
          <w:bCs/>
          <w:sz w:val="24"/>
          <w:szCs w:val="24"/>
        </w:rPr>
        <w:t>«Котлас»,</w:t>
      </w:r>
      <w:r w:rsidR="007E0EF6" w:rsidRPr="00F631D0">
        <w:rPr>
          <w:bCs/>
          <w:sz w:val="24"/>
          <w:szCs w:val="24"/>
        </w:rPr>
        <w:t xml:space="preserve"> </w:t>
      </w:r>
      <w:r w:rsidRPr="00F631D0">
        <w:rPr>
          <w:bCs/>
          <w:sz w:val="24"/>
          <w:szCs w:val="24"/>
        </w:rPr>
        <w:t>п. 1.1,2.14 Плана деятельности  Контрольно-счётной палаты городского округа «Котлас» на 202</w:t>
      </w:r>
      <w:r w:rsidR="007E0EF6" w:rsidRPr="00F631D0">
        <w:rPr>
          <w:bCs/>
          <w:sz w:val="24"/>
          <w:szCs w:val="24"/>
        </w:rPr>
        <w:t>6</w:t>
      </w:r>
      <w:r w:rsidRPr="00F631D0">
        <w:rPr>
          <w:bCs/>
          <w:sz w:val="24"/>
          <w:szCs w:val="24"/>
        </w:rPr>
        <w:t xml:space="preserve"> год, утверждённого распоряжением Контрольно-счётной палаты городского округа «Котлас» от 2</w:t>
      </w:r>
      <w:r w:rsidR="007E0EF6" w:rsidRPr="00F631D0">
        <w:rPr>
          <w:bCs/>
          <w:sz w:val="24"/>
          <w:szCs w:val="24"/>
        </w:rPr>
        <w:t>9</w:t>
      </w:r>
      <w:r w:rsidRPr="00F631D0">
        <w:rPr>
          <w:bCs/>
          <w:sz w:val="24"/>
          <w:szCs w:val="24"/>
        </w:rPr>
        <w:t>.12.202</w:t>
      </w:r>
      <w:r w:rsidR="007E0EF6" w:rsidRPr="00F631D0">
        <w:rPr>
          <w:bCs/>
          <w:sz w:val="24"/>
          <w:szCs w:val="24"/>
        </w:rPr>
        <w:t>5</w:t>
      </w:r>
      <w:proofErr w:type="gramEnd"/>
      <w:r w:rsidRPr="00F631D0">
        <w:rPr>
          <w:bCs/>
          <w:sz w:val="24"/>
          <w:szCs w:val="24"/>
        </w:rPr>
        <w:t xml:space="preserve"> № 1</w:t>
      </w:r>
      <w:r w:rsidR="007E0EF6" w:rsidRPr="00F631D0">
        <w:rPr>
          <w:bCs/>
          <w:sz w:val="24"/>
          <w:szCs w:val="24"/>
        </w:rPr>
        <w:t>5</w:t>
      </w:r>
      <w:r w:rsidRPr="00F631D0">
        <w:rPr>
          <w:bCs/>
          <w:sz w:val="24"/>
          <w:szCs w:val="24"/>
        </w:rPr>
        <w:t xml:space="preserve">, распоряжение Контрольно-счётной палаты городского округа «Котлас» </w:t>
      </w:r>
      <w:r w:rsidR="00F631D0" w:rsidRPr="00F631D0">
        <w:rPr>
          <w:bCs/>
          <w:sz w:val="24"/>
          <w:szCs w:val="24"/>
        </w:rPr>
        <w:t xml:space="preserve">18.03.2026 № 4 </w:t>
      </w:r>
      <w:r w:rsidRPr="00F631D0">
        <w:rPr>
          <w:bCs/>
          <w:sz w:val="24"/>
          <w:szCs w:val="24"/>
        </w:rPr>
        <w:t xml:space="preserve"> «О проведении внешней проверки годового отчёта об исполнении бюджета городского округа «Котлас» за 202</w:t>
      </w:r>
      <w:r w:rsidR="00F631D0" w:rsidRPr="00F631D0">
        <w:rPr>
          <w:bCs/>
          <w:sz w:val="24"/>
          <w:szCs w:val="24"/>
        </w:rPr>
        <w:t>5</w:t>
      </w:r>
      <w:r w:rsidRPr="00F631D0">
        <w:rPr>
          <w:bCs/>
          <w:sz w:val="24"/>
          <w:szCs w:val="24"/>
        </w:rPr>
        <w:t xml:space="preserve"> год в Управлении городского хозяйства администрации городского округа Архангельской области «Котлас».</w:t>
      </w:r>
    </w:p>
    <w:p w14:paraId="4D07C73B" w14:textId="77777777" w:rsidR="0004672D" w:rsidRPr="001555E1" w:rsidRDefault="0004672D" w:rsidP="00F40C1C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1555E1">
        <w:rPr>
          <w:bCs/>
          <w:sz w:val="24"/>
          <w:szCs w:val="24"/>
        </w:rPr>
        <w:t>Объект контрольного мероприятия: Управление городского хозяйства администрации городского округа Архангельской области «Котлас» (далее – Управление городского хозяйства).</w:t>
      </w:r>
    </w:p>
    <w:p w14:paraId="3E72F96D" w14:textId="3986E507" w:rsidR="0004672D" w:rsidRPr="001555E1" w:rsidRDefault="0004672D" w:rsidP="00F40C1C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1555E1">
        <w:rPr>
          <w:bCs/>
          <w:sz w:val="24"/>
          <w:szCs w:val="24"/>
        </w:rPr>
        <w:t>Предмет контрольного мероприятия: годовая бюджетная отчётность главного администратора бюджетных средств</w:t>
      </w:r>
      <w:r w:rsidR="00F40C1C" w:rsidRPr="001555E1">
        <w:rPr>
          <w:bCs/>
          <w:sz w:val="24"/>
          <w:szCs w:val="24"/>
        </w:rPr>
        <w:t xml:space="preserve"> </w:t>
      </w:r>
      <w:r w:rsidRPr="001555E1">
        <w:rPr>
          <w:bCs/>
          <w:sz w:val="24"/>
          <w:szCs w:val="24"/>
        </w:rPr>
        <w:t>– Управления городского хозяйства администрации городского округа Архангельской области «Котлас».</w:t>
      </w:r>
    </w:p>
    <w:p w14:paraId="5BD7A004" w14:textId="466F8BF4" w:rsidR="0004672D" w:rsidRPr="001555E1" w:rsidRDefault="0004672D" w:rsidP="0004672D">
      <w:pPr>
        <w:autoSpaceDE w:val="0"/>
        <w:autoSpaceDN w:val="0"/>
        <w:adjustRightInd w:val="0"/>
        <w:spacing w:line="240" w:lineRule="auto"/>
        <w:ind w:firstLine="0"/>
        <w:rPr>
          <w:bCs/>
          <w:sz w:val="24"/>
          <w:szCs w:val="24"/>
        </w:rPr>
      </w:pPr>
      <w:r w:rsidRPr="001555E1">
        <w:rPr>
          <w:bCs/>
          <w:sz w:val="24"/>
          <w:szCs w:val="24"/>
        </w:rPr>
        <w:tab/>
        <w:t>Цель контрольного мероприятия: контроль достоверности, полноты и соответствия нормативным требованиям составления и представления годовой бюджетной отчетности Управлением городского хозяйства администрации городского округа Архангельской области «Котлас» за 202</w:t>
      </w:r>
      <w:r w:rsidR="001555E1">
        <w:rPr>
          <w:bCs/>
          <w:sz w:val="24"/>
          <w:szCs w:val="24"/>
        </w:rPr>
        <w:t>5</w:t>
      </w:r>
      <w:r w:rsidRPr="001555E1">
        <w:rPr>
          <w:bCs/>
          <w:sz w:val="24"/>
          <w:szCs w:val="24"/>
        </w:rPr>
        <w:t xml:space="preserve"> год.</w:t>
      </w:r>
    </w:p>
    <w:p w14:paraId="7A2295FD" w14:textId="2784F0D0" w:rsidR="0004672D" w:rsidRPr="001555E1" w:rsidRDefault="0004672D" w:rsidP="00F40C1C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1555E1">
        <w:rPr>
          <w:bCs/>
          <w:sz w:val="24"/>
          <w:szCs w:val="24"/>
        </w:rPr>
        <w:t>Проверяемый период: с 01.01.202</w:t>
      </w:r>
      <w:r w:rsidR="001555E1" w:rsidRPr="001555E1">
        <w:rPr>
          <w:bCs/>
          <w:sz w:val="24"/>
          <w:szCs w:val="24"/>
        </w:rPr>
        <w:t>5</w:t>
      </w:r>
      <w:r w:rsidRPr="001555E1">
        <w:rPr>
          <w:bCs/>
          <w:sz w:val="24"/>
          <w:szCs w:val="24"/>
        </w:rPr>
        <w:t xml:space="preserve"> по 31.12.202</w:t>
      </w:r>
      <w:r w:rsidR="001555E1" w:rsidRPr="001555E1">
        <w:rPr>
          <w:bCs/>
          <w:sz w:val="24"/>
          <w:szCs w:val="24"/>
        </w:rPr>
        <w:t>5</w:t>
      </w:r>
      <w:r w:rsidRPr="001555E1">
        <w:rPr>
          <w:bCs/>
          <w:sz w:val="24"/>
          <w:szCs w:val="24"/>
        </w:rPr>
        <w:t>.</w:t>
      </w:r>
    </w:p>
    <w:p w14:paraId="1BE0F144" w14:textId="4EE121B0" w:rsidR="0004672D" w:rsidRPr="001555E1" w:rsidRDefault="0004672D" w:rsidP="00F40C1C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1555E1">
        <w:rPr>
          <w:bCs/>
          <w:sz w:val="24"/>
          <w:szCs w:val="24"/>
        </w:rPr>
        <w:lastRenderedPageBreak/>
        <w:t>Сроки проведения контрольного мероприятия: с 0</w:t>
      </w:r>
      <w:r w:rsidR="001555E1" w:rsidRPr="001555E1">
        <w:rPr>
          <w:bCs/>
          <w:sz w:val="24"/>
          <w:szCs w:val="24"/>
        </w:rPr>
        <w:t>1</w:t>
      </w:r>
      <w:r w:rsidRPr="001555E1">
        <w:rPr>
          <w:bCs/>
          <w:sz w:val="24"/>
          <w:szCs w:val="24"/>
        </w:rPr>
        <w:t>.04.202</w:t>
      </w:r>
      <w:r w:rsidR="001555E1" w:rsidRPr="001555E1">
        <w:rPr>
          <w:bCs/>
          <w:sz w:val="24"/>
          <w:szCs w:val="24"/>
        </w:rPr>
        <w:t>6</w:t>
      </w:r>
      <w:r w:rsidRPr="001555E1">
        <w:rPr>
          <w:bCs/>
          <w:sz w:val="24"/>
          <w:szCs w:val="24"/>
        </w:rPr>
        <w:t xml:space="preserve"> по 2</w:t>
      </w:r>
      <w:r w:rsidR="001555E1" w:rsidRPr="001555E1">
        <w:rPr>
          <w:bCs/>
          <w:sz w:val="24"/>
          <w:szCs w:val="24"/>
        </w:rPr>
        <w:t>8</w:t>
      </w:r>
      <w:r w:rsidRPr="001555E1">
        <w:rPr>
          <w:bCs/>
          <w:sz w:val="24"/>
          <w:szCs w:val="24"/>
        </w:rPr>
        <w:t>.04.202</w:t>
      </w:r>
      <w:r w:rsidR="001555E1" w:rsidRPr="001555E1">
        <w:rPr>
          <w:bCs/>
          <w:sz w:val="24"/>
          <w:szCs w:val="24"/>
        </w:rPr>
        <w:t>6</w:t>
      </w:r>
      <w:r w:rsidRPr="001555E1">
        <w:rPr>
          <w:bCs/>
          <w:sz w:val="24"/>
          <w:szCs w:val="24"/>
        </w:rPr>
        <w:t>.</w:t>
      </w:r>
    </w:p>
    <w:p w14:paraId="7A324042" w14:textId="110E1ECB" w:rsidR="00097540" w:rsidRPr="001555E1" w:rsidRDefault="0004672D" w:rsidP="00F40C1C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1555E1">
        <w:rPr>
          <w:bCs/>
          <w:sz w:val="24"/>
          <w:szCs w:val="24"/>
        </w:rPr>
        <w:t xml:space="preserve">Контрольное мероприятие проведено: главным инспектором аппарата Контрольно-счётной палаты городского округа «Котлас» </w:t>
      </w:r>
      <w:proofErr w:type="spellStart"/>
      <w:r w:rsidRPr="001555E1">
        <w:rPr>
          <w:bCs/>
          <w:sz w:val="24"/>
          <w:szCs w:val="24"/>
        </w:rPr>
        <w:t>Клецковой</w:t>
      </w:r>
      <w:proofErr w:type="spellEnd"/>
      <w:r w:rsidRPr="001555E1">
        <w:rPr>
          <w:bCs/>
          <w:sz w:val="24"/>
          <w:szCs w:val="24"/>
        </w:rPr>
        <w:t xml:space="preserve"> Еленой Валентиновной</w:t>
      </w:r>
      <w:r w:rsidR="001555E1" w:rsidRPr="001555E1">
        <w:rPr>
          <w:bCs/>
          <w:sz w:val="24"/>
          <w:szCs w:val="24"/>
        </w:rPr>
        <w:t xml:space="preserve"> </w:t>
      </w:r>
      <w:r w:rsidRPr="001555E1">
        <w:rPr>
          <w:bCs/>
          <w:sz w:val="24"/>
          <w:szCs w:val="24"/>
        </w:rPr>
        <w:t xml:space="preserve"> </w:t>
      </w:r>
      <w:proofErr w:type="spellStart"/>
      <w:r w:rsidRPr="001555E1">
        <w:rPr>
          <w:bCs/>
          <w:sz w:val="24"/>
          <w:szCs w:val="24"/>
        </w:rPr>
        <w:t>камерально</w:t>
      </w:r>
      <w:proofErr w:type="spellEnd"/>
      <w:r w:rsidRPr="001555E1">
        <w:rPr>
          <w:bCs/>
          <w:sz w:val="24"/>
          <w:szCs w:val="24"/>
        </w:rPr>
        <w:t>.</w:t>
      </w:r>
    </w:p>
    <w:p w14:paraId="54E2E5C7" w14:textId="6C4E75D7" w:rsidR="00935489" w:rsidRPr="00854BCF" w:rsidRDefault="0053109C" w:rsidP="00F40C1C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854BCF">
        <w:rPr>
          <w:sz w:val="24"/>
          <w:szCs w:val="24"/>
        </w:rPr>
        <w:t xml:space="preserve">По результатам проведения </w:t>
      </w:r>
      <w:r w:rsidR="00713275" w:rsidRPr="00854BCF">
        <w:rPr>
          <w:sz w:val="24"/>
          <w:szCs w:val="24"/>
        </w:rPr>
        <w:t>контрольного мероприятия</w:t>
      </w:r>
      <w:r w:rsidRPr="00854BCF">
        <w:rPr>
          <w:sz w:val="24"/>
          <w:szCs w:val="24"/>
        </w:rPr>
        <w:t xml:space="preserve"> оформлен акт проверки </w:t>
      </w:r>
      <w:r w:rsidR="000959FC" w:rsidRPr="00854BCF">
        <w:rPr>
          <w:sz w:val="24"/>
          <w:szCs w:val="24"/>
        </w:rPr>
        <w:t>«</w:t>
      </w:r>
      <w:r w:rsidR="00F13308" w:rsidRPr="00854BCF">
        <w:rPr>
          <w:sz w:val="24"/>
          <w:szCs w:val="24"/>
        </w:rPr>
        <w:t xml:space="preserve">Внешняя проверка годовой бюджетной </w:t>
      </w:r>
      <w:proofErr w:type="gramStart"/>
      <w:r w:rsidR="00F13308" w:rsidRPr="00854BCF">
        <w:rPr>
          <w:sz w:val="24"/>
          <w:szCs w:val="24"/>
        </w:rPr>
        <w:t xml:space="preserve">отчётности </w:t>
      </w:r>
      <w:r w:rsidR="00191722" w:rsidRPr="00854BCF">
        <w:rPr>
          <w:sz w:val="24"/>
          <w:szCs w:val="24"/>
        </w:rPr>
        <w:t>Управлени</w:t>
      </w:r>
      <w:r w:rsidR="00F40C1C" w:rsidRPr="00854BCF">
        <w:rPr>
          <w:sz w:val="24"/>
          <w:szCs w:val="24"/>
        </w:rPr>
        <w:t>я</w:t>
      </w:r>
      <w:r w:rsidR="00191722" w:rsidRPr="00854BCF">
        <w:rPr>
          <w:sz w:val="24"/>
          <w:szCs w:val="24"/>
        </w:rPr>
        <w:t xml:space="preserve"> городского хозяйства администрации</w:t>
      </w:r>
      <w:r w:rsidR="00F13308" w:rsidRPr="00854BCF">
        <w:rPr>
          <w:sz w:val="24"/>
          <w:szCs w:val="24"/>
        </w:rPr>
        <w:t xml:space="preserve"> городского округа Архангельской</w:t>
      </w:r>
      <w:proofErr w:type="gramEnd"/>
      <w:r w:rsidR="00F13308" w:rsidRPr="00854BCF">
        <w:rPr>
          <w:sz w:val="24"/>
          <w:szCs w:val="24"/>
        </w:rPr>
        <w:t xml:space="preserve"> области «Котлас» за 202</w:t>
      </w:r>
      <w:r w:rsidR="00854BCF" w:rsidRPr="00854BCF">
        <w:rPr>
          <w:sz w:val="24"/>
          <w:szCs w:val="24"/>
        </w:rPr>
        <w:t>5</w:t>
      </w:r>
      <w:r w:rsidR="00F13308" w:rsidRPr="00854BCF">
        <w:rPr>
          <w:sz w:val="24"/>
          <w:szCs w:val="24"/>
        </w:rPr>
        <w:t xml:space="preserve"> год»</w:t>
      </w:r>
      <w:r w:rsidR="00097540" w:rsidRPr="00854BCF">
        <w:rPr>
          <w:sz w:val="24"/>
          <w:szCs w:val="24"/>
        </w:rPr>
        <w:br/>
      </w:r>
      <w:r w:rsidRPr="00854BCF">
        <w:rPr>
          <w:sz w:val="24"/>
          <w:szCs w:val="24"/>
        </w:rPr>
        <w:t>от 2</w:t>
      </w:r>
      <w:r w:rsidR="00854BCF" w:rsidRPr="00854BCF">
        <w:rPr>
          <w:sz w:val="24"/>
          <w:szCs w:val="24"/>
        </w:rPr>
        <w:t>8</w:t>
      </w:r>
      <w:r w:rsidRPr="00854BCF">
        <w:rPr>
          <w:sz w:val="24"/>
          <w:szCs w:val="24"/>
        </w:rPr>
        <w:t>.0</w:t>
      </w:r>
      <w:r w:rsidR="002E7B7B" w:rsidRPr="00854BCF">
        <w:rPr>
          <w:sz w:val="24"/>
          <w:szCs w:val="24"/>
        </w:rPr>
        <w:t>4</w:t>
      </w:r>
      <w:r w:rsidRPr="00854BCF">
        <w:rPr>
          <w:sz w:val="24"/>
          <w:szCs w:val="24"/>
        </w:rPr>
        <w:t>.202</w:t>
      </w:r>
      <w:r w:rsidR="00854BCF" w:rsidRPr="00854BCF">
        <w:rPr>
          <w:sz w:val="24"/>
          <w:szCs w:val="24"/>
        </w:rPr>
        <w:t>6</w:t>
      </w:r>
      <w:r w:rsidRPr="00854BCF">
        <w:rPr>
          <w:sz w:val="24"/>
          <w:szCs w:val="24"/>
        </w:rPr>
        <w:t xml:space="preserve"> № </w:t>
      </w:r>
      <w:r w:rsidR="00972339" w:rsidRPr="00854BCF">
        <w:rPr>
          <w:sz w:val="24"/>
          <w:szCs w:val="24"/>
        </w:rPr>
        <w:t>б/н</w:t>
      </w:r>
      <w:r w:rsidRPr="00854BCF">
        <w:rPr>
          <w:sz w:val="24"/>
          <w:szCs w:val="24"/>
        </w:rPr>
        <w:t>.</w:t>
      </w:r>
    </w:p>
    <w:p w14:paraId="293423D9" w14:textId="10C1A7C3" w:rsidR="0006136B" w:rsidRPr="00854BCF" w:rsidRDefault="00B835AA" w:rsidP="00B835AA">
      <w:pPr>
        <w:pStyle w:val="aa"/>
        <w:spacing w:before="0" w:beforeAutospacing="0" w:after="0" w:afterAutospacing="0"/>
        <w:ind w:firstLine="709"/>
        <w:jc w:val="both"/>
      </w:pPr>
      <w:r w:rsidRPr="00854BCF">
        <w:t xml:space="preserve">При подготовке настоящего отчета использованы результаты, изложенные в акте </w:t>
      </w:r>
      <w:r w:rsidR="00A81432" w:rsidRPr="00854BCF">
        <w:t>контрольного мероприятия</w:t>
      </w:r>
      <w:r w:rsidRPr="00854BCF">
        <w:t xml:space="preserve"> от 2</w:t>
      </w:r>
      <w:r w:rsidR="00854BCF" w:rsidRPr="00854BCF">
        <w:t>8</w:t>
      </w:r>
      <w:r w:rsidRPr="00854BCF">
        <w:t>.0</w:t>
      </w:r>
      <w:r w:rsidR="00A81432" w:rsidRPr="00854BCF">
        <w:t>4</w:t>
      </w:r>
      <w:r w:rsidRPr="00854BCF">
        <w:t>.202</w:t>
      </w:r>
      <w:r w:rsidR="00854BCF" w:rsidRPr="00854BCF">
        <w:t>6</w:t>
      </w:r>
      <w:r w:rsidRPr="00854BCF">
        <w:t xml:space="preserve"> № </w:t>
      </w:r>
      <w:r w:rsidR="00972339" w:rsidRPr="00854BCF">
        <w:t>б/</w:t>
      </w:r>
      <w:proofErr w:type="gramStart"/>
      <w:r w:rsidR="00972339" w:rsidRPr="00854BCF">
        <w:t>н</w:t>
      </w:r>
      <w:proofErr w:type="gramEnd"/>
      <w:r w:rsidR="007B5878" w:rsidRPr="00854BCF">
        <w:t xml:space="preserve">. </w:t>
      </w:r>
    </w:p>
    <w:p w14:paraId="6D7747AA" w14:textId="2B99CAD9" w:rsidR="000F2C09" w:rsidRPr="00DE7D8C" w:rsidRDefault="00DE7D8C" w:rsidP="000F2C09">
      <w:pPr>
        <w:keepNext/>
        <w:keepLines/>
        <w:spacing w:line="240" w:lineRule="auto"/>
        <w:rPr>
          <w:sz w:val="24"/>
          <w:szCs w:val="24"/>
        </w:rPr>
      </w:pPr>
      <w:proofErr w:type="gramStart"/>
      <w:r w:rsidRPr="00DE7D8C">
        <w:rPr>
          <w:sz w:val="24"/>
          <w:szCs w:val="24"/>
        </w:rPr>
        <w:t>В соответствии со статьей 8 Положения о Контрольно-счётной палате городского округа Архангельской области «Котлас», утвержденного решением Собрания депутатов городского округа «Котлас» от 20.10.2022 № 248-н «О наделении Контрольно-счётной  палаты 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«Котлас», акт контрольного мероприятия доведен до сведения</w:t>
      </w:r>
      <w:r w:rsidR="00F91DD3" w:rsidRPr="00DE7D8C">
        <w:rPr>
          <w:sz w:val="24"/>
          <w:szCs w:val="24"/>
        </w:rPr>
        <w:t xml:space="preserve"> </w:t>
      </w:r>
      <w:r w:rsidR="00CD4CA9" w:rsidRPr="00DE7D8C">
        <w:rPr>
          <w:sz w:val="24"/>
          <w:szCs w:val="24"/>
        </w:rPr>
        <w:t>начальника</w:t>
      </w:r>
      <w:r w:rsidR="00F91DD3" w:rsidRPr="00DE7D8C">
        <w:rPr>
          <w:sz w:val="24"/>
          <w:szCs w:val="24"/>
        </w:rPr>
        <w:t xml:space="preserve"> </w:t>
      </w:r>
      <w:r w:rsidR="00191722" w:rsidRPr="00DE7D8C">
        <w:rPr>
          <w:sz w:val="24"/>
          <w:szCs w:val="24"/>
        </w:rPr>
        <w:t>Управления городского хозяйства</w:t>
      </w:r>
      <w:r w:rsidR="00D0736E" w:rsidRPr="00DE7D8C">
        <w:rPr>
          <w:sz w:val="24"/>
          <w:szCs w:val="24"/>
        </w:rPr>
        <w:t>.</w:t>
      </w:r>
      <w:proofErr w:type="gramEnd"/>
    </w:p>
    <w:p w14:paraId="6411D03F" w14:textId="77777777" w:rsidR="007B4501" w:rsidRPr="00AC2C5E" w:rsidRDefault="007B4501" w:rsidP="007B4501">
      <w:pPr>
        <w:keepNext/>
        <w:keepLines/>
        <w:spacing w:line="240" w:lineRule="auto"/>
        <w:rPr>
          <w:sz w:val="24"/>
          <w:szCs w:val="24"/>
        </w:rPr>
      </w:pPr>
      <w:r w:rsidRPr="00AC2C5E">
        <w:rPr>
          <w:sz w:val="24"/>
          <w:szCs w:val="24"/>
        </w:rPr>
        <w:t>При подготовке отчета пояснений, возражений на акт контрольного мероприятия представлено не было.</w:t>
      </w:r>
    </w:p>
    <w:p w14:paraId="580FCCAD" w14:textId="305C6068" w:rsidR="00036353" w:rsidRPr="00DE7D8C" w:rsidRDefault="00036353" w:rsidP="00B51119">
      <w:pPr>
        <w:spacing w:line="240" w:lineRule="auto"/>
        <w:jc w:val="center"/>
        <w:rPr>
          <w:b/>
          <w:sz w:val="24"/>
          <w:szCs w:val="24"/>
        </w:rPr>
      </w:pPr>
      <w:r w:rsidRPr="00DE7D8C">
        <w:rPr>
          <w:b/>
          <w:sz w:val="24"/>
          <w:szCs w:val="24"/>
        </w:rPr>
        <w:t>По результатам контрольного мероприятия установлено следующее.</w:t>
      </w:r>
    </w:p>
    <w:p w14:paraId="1852C7B0" w14:textId="77777777" w:rsidR="00097540" w:rsidRPr="007E0EF6" w:rsidRDefault="00097540" w:rsidP="00B51119">
      <w:pPr>
        <w:spacing w:line="240" w:lineRule="auto"/>
        <w:jc w:val="center"/>
        <w:rPr>
          <w:sz w:val="24"/>
          <w:szCs w:val="24"/>
          <w:highlight w:val="yellow"/>
        </w:rPr>
      </w:pPr>
    </w:p>
    <w:p w14:paraId="1D011763" w14:textId="2BD79B93" w:rsidR="00F40C1C" w:rsidRPr="00DE7D8C" w:rsidRDefault="00F40C1C" w:rsidP="00F40C1C">
      <w:pPr>
        <w:spacing w:line="240" w:lineRule="auto"/>
        <w:rPr>
          <w:sz w:val="24"/>
          <w:szCs w:val="24"/>
        </w:rPr>
      </w:pPr>
      <w:proofErr w:type="gramStart"/>
      <w:r w:rsidRPr="00DE7D8C">
        <w:rPr>
          <w:sz w:val="24"/>
          <w:szCs w:val="24"/>
        </w:rPr>
        <w:t>Годовая бюджетная отчётность Управления городского хозяйства за 202</w:t>
      </w:r>
      <w:r w:rsidR="00DE7D8C" w:rsidRPr="00DE7D8C">
        <w:rPr>
          <w:sz w:val="24"/>
          <w:szCs w:val="24"/>
        </w:rPr>
        <w:t>5</w:t>
      </w:r>
      <w:r w:rsidRPr="00DE7D8C">
        <w:rPr>
          <w:sz w:val="24"/>
          <w:szCs w:val="24"/>
        </w:rPr>
        <w:t xml:space="preserve"> год представлена администрацией городского округа «Котлас» к проверке в Контрольно-счётную палату городского округа «Котлас» (далее – Контрольно-счётная палата) 31.03.202</w:t>
      </w:r>
      <w:r w:rsidR="00DE7D8C" w:rsidRPr="00DE7D8C">
        <w:rPr>
          <w:sz w:val="24"/>
          <w:szCs w:val="24"/>
        </w:rPr>
        <w:t>6</w:t>
      </w:r>
      <w:r w:rsidRPr="00DE7D8C">
        <w:rPr>
          <w:sz w:val="24"/>
          <w:szCs w:val="24"/>
        </w:rPr>
        <w:t xml:space="preserve"> в электронном виде в программном комплексе «Свод-Смарт» (письмо администрации городского округа Архангельской области «Котлас» от </w:t>
      </w:r>
      <w:r w:rsidR="00DE7D8C" w:rsidRPr="00DE7D8C">
        <w:rPr>
          <w:sz w:val="24"/>
          <w:szCs w:val="24"/>
        </w:rPr>
        <w:t>30.03.2026</w:t>
      </w:r>
      <w:r w:rsidR="00DE7D8C">
        <w:rPr>
          <w:sz w:val="24"/>
          <w:szCs w:val="24"/>
        </w:rPr>
        <w:br/>
      </w:r>
      <w:r w:rsidR="00DE7D8C" w:rsidRPr="00DE7D8C">
        <w:rPr>
          <w:sz w:val="24"/>
          <w:szCs w:val="24"/>
        </w:rPr>
        <w:t>№ 01-26/531</w:t>
      </w:r>
      <w:r w:rsidRPr="00DE7D8C">
        <w:rPr>
          <w:sz w:val="24"/>
          <w:szCs w:val="24"/>
        </w:rPr>
        <w:t xml:space="preserve">), что соответствует сроку, установленному частью 3 статьи 32 решения о бюджетном процессе. </w:t>
      </w:r>
      <w:proofErr w:type="gramEnd"/>
    </w:p>
    <w:p w14:paraId="71A8341F" w14:textId="27094757" w:rsidR="00B51119" w:rsidRPr="002525A9" w:rsidRDefault="00B51119" w:rsidP="00F40C1C">
      <w:pPr>
        <w:spacing w:line="240" w:lineRule="auto"/>
        <w:rPr>
          <w:sz w:val="24"/>
          <w:szCs w:val="24"/>
        </w:rPr>
      </w:pPr>
      <w:r w:rsidRPr="002525A9">
        <w:rPr>
          <w:sz w:val="24"/>
          <w:szCs w:val="24"/>
        </w:rPr>
        <w:t>Для исполнения полномочий по осуществлению внешнего муниципального финансового контроля, в том числе внешней проверки годового отчета об исполнении местного бюджета, Контрольно-счётной палате предоставлен доступ к программному комплексу «С</w:t>
      </w:r>
      <w:r w:rsidR="00097540" w:rsidRPr="002525A9">
        <w:rPr>
          <w:sz w:val="24"/>
          <w:szCs w:val="24"/>
        </w:rPr>
        <w:t>вод</w:t>
      </w:r>
      <w:r w:rsidRPr="002525A9">
        <w:rPr>
          <w:sz w:val="24"/>
          <w:szCs w:val="24"/>
        </w:rPr>
        <w:t xml:space="preserve">-СМАРТ» (адрес электронного ресурса https://minfin.dvinaland.ru/svodweb/). </w:t>
      </w:r>
    </w:p>
    <w:p w14:paraId="25F8175B" w14:textId="021D1102" w:rsidR="00CE7FA7" w:rsidRPr="002525A9" w:rsidRDefault="00CE7FA7" w:rsidP="00CE7FA7">
      <w:pPr>
        <w:spacing w:line="240" w:lineRule="auto"/>
        <w:rPr>
          <w:sz w:val="24"/>
          <w:szCs w:val="24"/>
        </w:rPr>
      </w:pPr>
      <w:r w:rsidRPr="002525A9">
        <w:rPr>
          <w:sz w:val="24"/>
          <w:szCs w:val="24"/>
        </w:rPr>
        <w:t>Перечень нормативных правовых актов, муниципальных правовых актов</w:t>
      </w:r>
      <w:r w:rsidR="007B6DF8" w:rsidRPr="002525A9">
        <w:rPr>
          <w:sz w:val="24"/>
          <w:szCs w:val="24"/>
        </w:rPr>
        <w:t xml:space="preserve"> и</w:t>
      </w:r>
      <w:r w:rsidRPr="002525A9">
        <w:rPr>
          <w:sz w:val="24"/>
          <w:szCs w:val="24"/>
        </w:rPr>
        <w:t xml:space="preserve"> их сокращенные наименования, применяемые в настоящем Отчете:</w:t>
      </w:r>
    </w:p>
    <w:p w14:paraId="39A4B282" w14:textId="77777777" w:rsidR="00CE7FA7" w:rsidRPr="002525A9" w:rsidRDefault="00CE7FA7" w:rsidP="00CE7FA7">
      <w:pPr>
        <w:spacing w:line="240" w:lineRule="auto"/>
        <w:rPr>
          <w:sz w:val="24"/>
          <w:szCs w:val="24"/>
        </w:rPr>
      </w:pPr>
      <w:r w:rsidRPr="002525A9">
        <w:rPr>
          <w:sz w:val="24"/>
          <w:szCs w:val="24"/>
        </w:rPr>
        <w:t>- Бюджетный кодекс Российской Федерации – БК РФ;</w:t>
      </w:r>
    </w:p>
    <w:p w14:paraId="7E6104C2" w14:textId="77777777" w:rsidR="00CE7FA7" w:rsidRPr="002525A9" w:rsidRDefault="00CE7FA7" w:rsidP="00CE7FA7">
      <w:pPr>
        <w:spacing w:line="240" w:lineRule="auto"/>
        <w:rPr>
          <w:sz w:val="24"/>
          <w:szCs w:val="24"/>
        </w:rPr>
      </w:pPr>
      <w:r w:rsidRPr="002525A9">
        <w:rPr>
          <w:sz w:val="24"/>
          <w:szCs w:val="24"/>
        </w:rPr>
        <w:t>- Федеральный закон от 06.12.2011 № 402-ФЗ «О бухгалтерском учете» – Федеральный закон № 402-ФЗ;</w:t>
      </w:r>
    </w:p>
    <w:p w14:paraId="17024E6C" w14:textId="77777777" w:rsidR="00CE7FA7" w:rsidRPr="002525A9" w:rsidRDefault="00CE7FA7" w:rsidP="00CE7FA7">
      <w:pPr>
        <w:spacing w:line="240" w:lineRule="auto"/>
        <w:rPr>
          <w:sz w:val="24"/>
          <w:szCs w:val="24"/>
        </w:rPr>
      </w:pPr>
      <w:r w:rsidRPr="002525A9">
        <w:rPr>
          <w:sz w:val="24"/>
          <w:szCs w:val="24"/>
        </w:rPr>
        <w:t>- 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191н, – Инструкция № 191н.</w:t>
      </w:r>
    </w:p>
    <w:p w14:paraId="7E413EB6" w14:textId="0A130FAA" w:rsidR="00F40C1C" w:rsidRPr="002525A9" w:rsidRDefault="00F40C1C" w:rsidP="00F40C1C">
      <w:pPr>
        <w:shd w:val="clear" w:color="auto" w:fill="FFFFFF"/>
        <w:spacing w:line="240" w:lineRule="auto"/>
        <w:rPr>
          <w:sz w:val="24"/>
          <w:szCs w:val="24"/>
        </w:rPr>
      </w:pPr>
      <w:r w:rsidRPr="002525A9">
        <w:rPr>
          <w:sz w:val="24"/>
          <w:szCs w:val="24"/>
        </w:rPr>
        <w:t xml:space="preserve">В соответствии с пунктом 10 Инструкции № 191н, годовая бюджетная отчетность представлена Управлением городского хозяйства в программном продукте «Свод-Смарт» в Финансовое управление администрации городского округа Архангельской области «Котлас» в срок, установленный для сдачи годовой бюджетной отчётности. </w:t>
      </w:r>
      <w:proofErr w:type="gramStart"/>
      <w:r w:rsidRPr="002525A9">
        <w:rPr>
          <w:sz w:val="24"/>
          <w:szCs w:val="24"/>
        </w:rPr>
        <w:t>Срок сдачи годовой бюджетной отчетности утверждён распоряжением Финансового управления администрации городского округа Архангельской области «Котлас» от 05.06.2024 № 54</w:t>
      </w:r>
      <w:r w:rsidR="002525A9" w:rsidRPr="002525A9">
        <w:rPr>
          <w:sz w:val="24"/>
          <w:szCs w:val="24"/>
        </w:rPr>
        <w:br/>
      </w:r>
      <w:r w:rsidRPr="002525A9">
        <w:rPr>
          <w:sz w:val="24"/>
          <w:szCs w:val="24"/>
        </w:rPr>
        <w:t xml:space="preserve">(с изменениями от </w:t>
      </w:r>
      <w:r w:rsidR="002525A9" w:rsidRPr="002525A9">
        <w:rPr>
          <w:sz w:val="24"/>
          <w:szCs w:val="24"/>
        </w:rPr>
        <w:t>25.03.2026 № 23</w:t>
      </w:r>
      <w:r w:rsidRPr="002525A9">
        <w:rPr>
          <w:sz w:val="24"/>
          <w:szCs w:val="24"/>
        </w:rPr>
        <w:t xml:space="preserve">) «О сроках представления в Финансовое управление городского округа «Котлас» годовой, месячной и квартальной бюджетной отчётности об исполнении бюджета городского округа «Котлас», сводной бухгалтерской отчётности муниципальных бюджетных и автономных учреждений городского округа «Котлас» и для </w:t>
      </w:r>
      <w:r w:rsidRPr="002525A9">
        <w:rPr>
          <w:sz w:val="24"/>
          <w:szCs w:val="24"/>
        </w:rPr>
        <w:lastRenderedPageBreak/>
        <w:t>Управления городского хозяйства</w:t>
      </w:r>
      <w:proofErr w:type="gramEnd"/>
      <w:r w:rsidRPr="002525A9">
        <w:rPr>
          <w:sz w:val="24"/>
          <w:szCs w:val="24"/>
        </w:rPr>
        <w:t xml:space="preserve"> срок установлен – 32 календарный день года, следующего </w:t>
      </w:r>
      <w:proofErr w:type="gramStart"/>
      <w:r w:rsidRPr="002525A9">
        <w:rPr>
          <w:sz w:val="24"/>
          <w:szCs w:val="24"/>
        </w:rPr>
        <w:t>за</w:t>
      </w:r>
      <w:proofErr w:type="gramEnd"/>
      <w:r w:rsidRPr="002525A9">
        <w:rPr>
          <w:sz w:val="24"/>
          <w:szCs w:val="24"/>
        </w:rPr>
        <w:t xml:space="preserve"> отчетным.</w:t>
      </w:r>
    </w:p>
    <w:p w14:paraId="15A05058" w14:textId="0DF7694B" w:rsidR="00A91364" w:rsidRPr="00DD22AD" w:rsidRDefault="00B51119" w:rsidP="00A91364">
      <w:pPr>
        <w:shd w:val="clear" w:color="auto" w:fill="FFFFFF"/>
        <w:spacing w:line="240" w:lineRule="auto"/>
        <w:rPr>
          <w:spacing w:val="1"/>
          <w:sz w:val="24"/>
          <w:szCs w:val="24"/>
        </w:rPr>
      </w:pPr>
      <w:r w:rsidRPr="00DD22AD">
        <w:rPr>
          <w:sz w:val="24"/>
          <w:szCs w:val="24"/>
        </w:rPr>
        <w:t>В соответствии с требованиями части 7.1 статьи 13 Федерального закона № 402-ФЗ</w:t>
      </w:r>
      <w:r w:rsidR="00CE7FA7" w:rsidRPr="00DD22AD">
        <w:rPr>
          <w:sz w:val="24"/>
          <w:szCs w:val="24"/>
        </w:rPr>
        <w:t>, п</w:t>
      </w:r>
      <w:r w:rsidRPr="00DD22AD">
        <w:rPr>
          <w:sz w:val="24"/>
          <w:szCs w:val="24"/>
        </w:rPr>
        <w:t xml:space="preserve">ункта 6 Инструкции 191н, годовая бюджетная отчетность </w:t>
      </w:r>
      <w:r w:rsidR="00191722" w:rsidRPr="00DD22AD">
        <w:rPr>
          <w:sz w:val="24"/>
          <w:szCs w:val="24"/>
        </w:rPr>
        <w:t xml:space="preserve">Управления городского </w:t>
      </w:r>
      <w:r w:rsidR="00A91364" w:rsidRPr="00DD22AD">
        <w:rPr>
          <w:sz w:val="24"/>
          <w:szCs w:val="24"/>
        </w:rPr>
        <w:t>хозяйства,</w:t>
      </w:r>
      <w:r w:rsidRPr="00DD22AD">
        <w:rPr>
          <w:sz w:val="24"/>
          <w:szCs w:val="24"/>
        </w:rPr>
        <w:t xml:space="preserve"> представленная в Контрольно-счётную палату в электронном виде в программном комплексе «Свод-СМАРТ», подписана электронно-цифровыми подписями </w:t>
      </w:r>
      <w:r w:rsidR="00591AD2" w:rsidRPr="00DD22AD">
        <w:rPr>
          <w:sz w:val="24"/>
          <w:szCs w:val="24"/>
        </w:rPr>
        <w:t>начальника</w:t>
      </w:r>
      <w:r w:rsidRPr="00DD22AD">
        <w:rPr>
          <w:sz w:val="24"/>
          <w:szCs w:val="24"/>
        </w:rPr>
        <w:t xml:space="preserve"> </w:t>
      </w:r>
      <w:r w:rsidR="00191722" w:rsidRPr="00DD22AD">
        <w:rPr>
          <w:sz w:val="24"/>
          <w:szCs w:val="24"/>
        </w:rPr>
        <w:t xml:space="preserve">Управления городского </w:t>
      </w:r>
      <w:r w:rsidR="007B6DF8" w:rsidRPr="00DD22AD">
        <w:rPr>
          <w:sz w:val="24"/>
          <w:szCs w:val="24"/>
        </w:rPr>
        <w:t>хозяйства</w:t>
      </w:r>
      <w:r w:rsidR="00F40C1C" w:rsidRPr="00DD22AD">
        <w:rPr>
          <w:sz w:val="24"/>
          <w:szCs w:val="24"/>
        </w:rPr>
        <w:t xml:space="preserve"> </w:t>
      </w:r>
      <w:r w:rsidR="00A91364" w:rsidRPr="00DD22AD">
        <w:rPr>
          <w:spacing w:val="1"/>
          <w:sz w:val="24"/>
          <w:szCs w:val="24"/>
        </w:rPr>
        <w:t>и главного бухгалтера.</w:t>
      </w:r>
    </w:p>
    <w:p w14:paraId="67C657AC" w14:textId="77777777" w:rsidR="00DD22AD" w:rsidRPr="00DD22AD" w:rsidRDefault="00F40C1C" w:rsidP="00DD22AD">
      <w:pPr>
        <w:spacing w:line="240" w:lineRule="auto"/>
        <w:rPr>
          <w:sz w:val="24"/>
          <w:szCs w:val="24"/>
        </w:rPr>
      </w:pPr>
      <w:proofErr w:type="gramStart"/>
      <w:r w:rsidRPr="00DD22AD">
        <w:rPr>
          <w:sz w:val="24"/>
          <w:szCs w:val="24"/>
        </w:rPr>
        <w:t>Проверено соблюдение требований к порядку составления и представления годовой бюджетной отчетности, полнота и правильность заполнения отчетных форм, внутренняя согласованность соответствующих форм отчетности (соблюдение контрольных соотношений выборочно), соответствие плановых показателей, указанных в годовой бюджетной отчетности за 202</w:t>
      </w:r>
      <w:r w:rsidR="00DD22AD" w:rsidRPr="00DD22AD">
        <w:rPr>
          <w:sz w:val="24"/>
          <w:szCs w:val="24"/>
        </w:rPr>
        <w:t>5</w:t>
      </w:r>
      <w:r w:rsidRPr="00DD22AD">
        <w:rPr>
          <w:sz w:val="24"/>
          <w:szCs w:val="24"/>
        </w:rPr>
        <w:t xml:space="preserve"> год, показателям решения Собрания депутатов городского округа Архангельской области «Котлас» от </w:t>
      </w:r>
      <w:r w:rsidR="00DD22AD" w:rsidRPr="00DD22AD">
        <w:rPr>
          <w:sz w:val="24"/>
          <w:szCs w:val="24"/>
        </w:rPr>
        <w:t>19.12.2024 № 76-н «О бюджете городского округа «Котлас» на 2025 год и на плановый</w:t>
      </w:r>
      <w:proofErr w:type="gramEnd"/>
      <w:r w:rsidR="00DD22AD" w:rsidRPr="00DD22AD">
        <w:rPr>
          <w:sz w:val="24"/>
          <w:szCs w:val="24"/>
        </w:rPr>
        <w:t xml:space="preserve"> период 2026 и 2027 годов» и бюджетной росписи на 31.12.2025. </w:t>
      </w:r>
    </w:p>
    <w:p w14:paraId="337CFD64" w14:textId="4A59D188" w:rsidR="00CC7DF0" w:rsidRPr="00476E1C" w:rsidRDefault="00CC7DF0" w:rsidP="00CC7DF0">
      <w:pPr>
        <w:spacing w:line="240" w:lineRule="auto"/>
        <w:rPr>
          <w:sz w:val="24"/>
          <w:szCs w:val="24"/>
        </w:rPr>
      </w:pPr>
      <w:r w:rsidRPr="00476E1C">
        <w:rPr>
          <w:sz w:val="24"/>
          <w:szCs w:val="24"/>
        </w:rPr>
        <w:t xml:space="preserve">Общий объем средств, </w:t>
      </w:r>
      <w:r w:rsidR="00F40C1C" w:rsidRPr="00476E1C">
        <w:rPr>
          <w:sz w:val="24"/>
          <w:szCs w:val="24"/>
        </w:rPr>
        <w:t>охвач</w:t>
      </w:r>
      <w:r w:rsidRPr="00476E1C">
        <w:rPr>
          <w:sz w:val="24"/>
          <w:szCs w:val="24"/>
        </w:rPr>
        <w:t>енных в ходе проверк</w:t>
      </w:r>
      <w:r w:rsidR="001655F0" w:rsidRPr="00476E1C">
        <w:rPr>
          <w:sz w:val="24"/>
          <w:szCs w:val="24"/>
        </w:rPr>
        <w:t>и</w:t>
      </w:r>
      <w:r w:rsidRPr="00476E1C">
        <w:rPr>
          <w:sz w:val="24"/>
          <w:szCs w:val="24"/>
        </w:rPr>
        <w:t xml:space="preserve">, составил </w:t>
      </w:r>
      <w:r w:rsidR="007B6DF8" w:rsidRPr="00476E1C">
        <w:rPr>
          <w:sz w:val="24"/>
          <w:szCs w:val="24"/>
        </w:rPr>
        <w:br/>
      </w:r>
      <w:r w:rsidR="00476E1C" w:rsidRPr="00476E1C">
        <w:rPr>
          <w:bCs/>
          <w:color w:val="000000"/>
          <w:sz w:val="24"/>
          <w:szCs w:val="24"/>
        </w:rPr>
        <w:t>608 588 210,80</w:t>
      </w:r>
      <w:r w:rsidR="00F40C1C" w:rsidRPr="00476E1C">
        <w:rPr>
          <w:b/>
          <w:bCs/>
          <w:color w:val="000000"/>
          <w:sz w:val="24"/>
          <w:szCs w:val="24"/>
        </w:rPr>
        <w:t xml:space="preserve"> </w:t>
      </w:r>
      <w:r w:rsidRPr="00476E1C">
        <w:rPr>
          <w:sz w:val="24"/>
          <w:szCs w:val="24"/>
        </w:rPr>
        <w:t>руб</w:t>
      </w:r>
      <w:r w:rsidR="00476E1C">
        <w:rPr>
          <w:sz w:val="24"/>
          <w:szCs w:val="24"/>
        </w:rPr>
        <w:t>.,</w:t>
      </w:r>
      <w:r w:rsidR="00476E1C" w:rsidRPr="00476E1C">
        <w:rPr>
          <w:sz w:val="24"/>
          <w:szCs w:val="24"/>
        </w:rPr>
        <w:t xml:space="preserve"> проверенных –</w:t>
      </w:r>
      <w:r w:rsidR="00476E1C">
        <w:rPr>
          <w:sz w:val="24"/>
          <w:szCs w:val="24"/>
        </w:rPr>
        <w:t xml:space="preserve"> </w:t>
      </w:r>
      <w:r w:rsidR="00CE05C6" w:rsidRPr="00CE05C6">
        <w:rPr>
          <w:sz w:val="24"/>
          <w:szCs w:val="24"/>
        </w:rPr>
        <w:t>55 360 206,51 руб.</w:t>
      </w:r>
    </w:p>
    <w:p w14:paraId="4C5F296D" w14:textId="7FBB53EC" w:rsidR="00415C06" w:rsidRPr="005B7828" w:rsidRDefault="00212FFF" w:rsidP="00415C06">
      <w:pPr>
        <w:spacing w:line="240" w:lineRule="auto"/>
        <w:rPr>
          <w:sz w:val="24"/>
          <w:szCs w:val="24"/>
        </w:rPr>
      </w:pPr>
      <w:proofErr w:type="gramStart"/>
      <w:r w:rsidRPr="005B7828">
        <w:rPr>
          <w:sz w:val="24"/>
          <w:szCs w:val="24"/>
        </w:rPr>
        <w:t xml:space="preserve">По результатам контрольного мероприятия установлено, что состав и формы бюджетной отчетности </w:t>
      </w:r>
      <w:r w:rsidR="00191722" w:rsidRPr="005B7828">
        <w:rPr>
          <w:sz w:val="24"/>
          <w:szCs w:val="24"/>
        </w:rPr>
        <w:t xml:space="preserve">Управления городского </w:t>
      </w:r>
      <w:r w:rsidR="00A91364" w:rsidRPr="005B7828">
        <w:rPr>
          <w:sz w:val="24"/>
          <w:szCs w:val="24"/>
        </w:rPr>
        <w:t>хозяйства соответствуют</w:t>
      </w:r>
      <w:r w:rsidRPr="005B7828">
        <w:rPr>
          <w:sz w:val="24"/>
          <w:szCs w:val="24"/>
        </w:rPr>
        <w:t xml:space="preserve"> составу и формам отчетов, утвержденным подпунктом 11.1. пункта 11 Инструкции № 191н</w:t>
      </w:r>
      <w:r w:rsidR="00415C06" w:rsidRPr="005B7828">
        <w:rPr>
          <w:sz w:val="24"/>
          <w:szCs w:val="24"/>
        </w:rPr>
        <w:t>,</w:t>
      </w:r>
      <w:r w:rsidRPr="005B7828">
        <w:rPr>
          <w:sz w:val="24"/>
          <w:szCs w:val="24"/>
        </w:rPr>
        <w:t> </w:t>
      </w:r>
      <w:r w:rsidR="00415C06" w:rsidRPr="005B7828">
        <w:rPr>
          <w:sz w:val="24"/>
          <w:szCs w:val="24"/>
        </w:rPr>
        <w:t xml:space="preserve">вместе с тем </w:t>
      </w:r>
      <w:r w:rsidR="00CD27B1">
        <w:rPr>
          <w:sz w:val="24"/>
          <w:szCs w:val="24"/>
        </w:rPr>
        <w:t xml:space="preserve">в период проведения контрольного мероприятия </w:t>
      </w:r>
      <w:r w:rsidR="00415C06" w:rsidRPr="005B7828">
        <w:rPr>
          <w:sz w:val="24"/>
          <w:szCs w:val="24"/>
        </w:rPr>
        <w:t>выявлены н</w:t>
      </w:r>
      <w:r w:rsidR="00097540" w:rsidRPr="005B7828">
        <w:rPr>
          <w:sz w:val="24"/>
          <w:szCs w:val="24"/>
        </w:rPr>
        <w:t>арушения</w:t>
      </w:r>
      <w:r w:rsidR="00415C06" w:rsidRPr="005B7828">
        <w:rPr>
          <w:sz w:val="24"/>
          <w:szCs w:val="24"/>
        </w:rPr>
        <w:t xml:space="preserve"> при формировании Пояснительной записки, не оказавшие существенного влияния на достоверность данных годовой бюджетной отчетности, а именно:</w:t>
      </w:r>
      <w:proofErr w:type="gramEnd"/>
    </w:p>
    <w:p w14:paraId="39A4A69A" w14:textId="781DF098" w:rsidR="00E87DE9" w:rsidRDefault="00335300" w:rsidP="005B7828">
      <w:pPr>
        <w:spacing w:line="240" w:lineRule="auto"/>
        <w:rPr>
          <w:sz w:val="24"/>
          <w:szCs w:val="24"/>
        </w:rPr>
      </w:pPr>
      <w:proofErr w:type="gramStart"/>
      <w:r w:rsidRPr="005B7828">
        <w:rPr>
          <w:sz w:val="24"/>
          <w:szCs w:val="24"/>
        </w:rPr>
        <w:t xml:space="preserve">- </w:t>
      </w:r>
      <w:r w:rsidR="005B7828" w:rsidRPr="005B7828">
        <w:rPr>
          <w:sz w:val="24"/>
          <w:szCs w:val="24"/>
        </w:rPr>
        <w:t>В нарушение пункта 152 Инструкции № 191н, п. 37 Приказа Минфина России</w:t>
      </w:r>
      <w:r w:rsidR="00E87DE9">
        <w:rPr>
          <w:sz w:val="24"/>
          <w:szCs w:val="24"/>
        </w:rPr>
        <w:br/>
      </w:r>
      <w:r w:rsidR="005B7828" w:rsidRPr="005B7828">
        <w:rPr>
          <w:sz w:val="24"/>
          <w:szCs w:val="24"/>
        </w:rPr>
        <w:t>от 31.12.2016 № 260н (ред. от 13.12.2019) «Об утверждении федерального стандарта бухгалтерского учёта для организаций государственного сектора «Представление бухгалтерской (финансовой) отчётности» Пояснительная записка</w:t>
      </w:r>
      <w:r w:rsidR="00E87DE9">
        <w:rPr>
          <w:sz w:val="24"/>
          <w:szCs w:val="24"/>
        </w:rPr>
        <w:t xml:space="preserve"> </w:t>
      </w:r>
      <w:r w:rsidR="005B7828" w:rsidRPr="005B7828">
        <w:rPr>
          <w:sz w:val="24"/>
          <w:szCs w:val="24"/>
        </w:rPr>
        <w:t>(ф. 0503160) Управления городского хозяйства администрации городского округа Архангельской области «Котлас» не содержит информацию о месте нахождения и организационно-правовой форме субъекта отчетности;</w:t>
      </w:r>
      <w:proofErr w:type="gramEnd"/>
      <w:r w:rsidR="005B7828" w:rsidRPr="005B7828">
        <w:rPr>
          <w:sz w:val="24"/>
          <w:szCs w:val="24"/>
        </w:rPr>
        <w:t xml:space="preserve"> </w:t>
      </w:r>
      <w:proofErr w:type="gramStart"/>
      <w:r w:rsidR="005B7828" w:rsidRPr="005B7828">
        <w:rPr>
          <w:sz w:val="24"/>
          <w:szCs w:val="24"/>
        </w:rPr>
        <w:t>перечень основных нормативных правовых актов, регламентирующих де</w:t>
      </w:r>
      <w:r w:rsidR="00E87DE9">
        <w:rPr>
          <w:sz w:val="24"/>
          <w:szCs w:val="24"/>
        </w:rPr>
        <w:t>ятельность субъекта отчетности;</w:t>
      </w:r>
      <w:r w:rsidR="005B7828" w:rsidRPr="005B7828">
        <w:rPr>
          <w:sz w:val="24"/>
          <w:szCs w:val="24"/>
        </w:rPr>
        <w:t xml:space="preserve"> способы оценки активов, обязательств, доходов и расходов, применяемые субъектом отчетности при формировании бухгалтерской (финансовой) отчетности в случаях, когда нормативные правовые акты, регулирующие ведение бухгалтерского учета и составление бухгалтерской (финансовой) отчетности, допускают выбор субъектом отчетности одного из нескольких допустимых способов оценки активов, о</w:t>
      </w:r>
      <w:r w:rsidR="00E87DE9">
        <w:rPr>
          <w:sz w:val="24"/>
          <w:szCs w:val="24"/>
        </w:rPr>
        <w:t>бязательств, доходов и расходов.</w:t>
      </w:r>
      <w:proofErr w:type="gramEnd"/>
    </w:p>
    <w:p w14:paraId="7BBC980D" w14:textId="40017FDC" w:rsidR="00E87DE9" w:rsidRPr="00E87DE9" w:rsidRDefault="00E87DE9" w:rsidP="00E87DE9">
      <w:pPr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Pr="00E87DE9">
        <w:rPr>
          <w:sz w:val="24"/>
          <w:szCs w:val="24"/>
        </w:rPr>
        <w:t>В нарушение пункта 152 Инструкции № 191н раздел 4 «Анализ показателей бухгалтерской отчетности субъекта бюджетной отчётности» Пояснительной записки (ф.0503160) в тексте Пояснительной записки отсутствует сумма задолженности о показателях дебиторской задолженности на 01.01.2026, отраженных в ф.0503169 «Сведения по дебиторской и кредиторской задолженности» (дебиторская задолженность) по счету 205.29 «Расчеты по иным доходам от собственности».</w:t>
      </w:r>
      <w:proofErr w:type="gramEnd"/>
      <w:r>
        <w:rPr>
          <w:sz w:val="24"/>
          <w:szCs w:val="24"/>
        </w:rPr>
        <w:t xml:space="preserve"> </w:t>
      </w:r>
      <w:r w:rsidRPr="00E87DE9">
        <w:rPr>
          <w:sz w:val="24"/>
          <w:szCs w:val="24"/>
        </w:rPr>
        <w:t>Сумма нарушения составила 11 036 841,88 руб. (6 044 943,36+4 991 898,52).</w:t>
      </w:r>
    </w:p>
    <w:p w14:paraId="00295878" w14:textId="55CE4F94" w:rsidR="00415C06" w:rsidRDefault="00E87DE9" w:rsidP="00E87DE9">
      <w:pPr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Pr="00E87DE9">
        <w:rPr>
          <w:sz w:val="24"/>
          <w:szCs w:val="24"/>
        </w:rPr>
        <w:t>В нарушение пункта 152 Инструкции № 191н раздел 4 «Анализ показателей бухгалтерской отчетности субъекта бюджетной отчётности» Пояснительной записки (ф.0503160) Пояснительная записка не содержит информацию о показателях дебиторской задолженности по счетам 205.21 «Расчеты по доходам от операционной аренды» и</w:t>
      </w:r>
      <w:r>
        <w:rPr>
          <w:sz w:val="24"/>
          <w:szCs w:val="24"/>
        </w:rPr>
        <w:br/>
      </w:r>
      <w:r w:rsidRPr="00E87DE9">
        <w:rPr>
          <w:sz w:val="24"/>
          <w:szCs w:val="24"/>
        </w:rPr>
        <w:t>205.53 «Расчеты по поступлениям текущего характера в бюджеты бюджетной системы Российской Федерации от бюджетных и автономных учреждений», отраженных в ф.0503169 «Сведения</w:t>
      </w:r>
      <w:proofErr w:type="gramEnd"/>
      <w:r w:rsidRPr="00E87DE9">
        <w:rPr>
          <w:sz w:val="24"/>
          <w:szCs w:val="24"/>
        </w:rPr>
        <w:t xml:space="preserve"> по дебиторской и кредиторской задолженности» (дебиторская задолженность) на отчетную дату.</w:t>
      </w:r>
      <w:r>
        <w:rPr>
          <w:sz w:val="24"/>
          <w:szCs w:val="24"/>
        </w:rPr>
        <w:t xml:space="preserve"> </w:t>
      </w:r>
      <w:r w:rsidRPr="00E87DE9">
        <w:rPr>
          <w:sz w:val="24"/>
          <w:szCs w:val="24"/>
        </w:rPr>
        <w:t>Сумма нарушения составила 30 548 339,78 руб.</w:t>
      </w:r>
      <w:r>
        <w:rPr>
          <w:sz w:val="24"/>
          <w:szCs w:val="24"/>
        </w:rPr>
        <w:br/>
      </w:r>
      <w:r w:rsidRPr="00E87DE9">
        <w:rPr>
          <w:sz w:val="24"/>
          <w:szCs w:val="24"/>
        </w:rPr>
        <w:t>(8 808,60 + 30 539 531,18).</w:t>
      </w:r>
    </w:p>
    <w:p w14:paraId="66CFBB80" w14:textId="531BA795" w:rsidR="00E87DE9" w:rsidRDefault="00E87DE9" w:rsidP="00E87DE9">
      <w:pPr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Pr="00E87DE9">
        <w:rPr>
          <w:sz w:val="24"/>
          <w:szCs w:val="24"/>
        </w:rPr>
        <w:t>В нарушение пункта 152 Инструкции № 191н раздел 4 «Анализ показателей бухгалтерской отчетности субъекта бюджетной отчётности» Пояснительной записки (ф.0503160) Пояснительная записка содержит не достоверную информацию о показателях дебиторской задолженности по счету 20</w:t>
      </w:r>
      <w:r>
        <w:rPr>
          <w:sz w:val="24"/>
          <w:szCs w:val="24"/>
        </w:rPr>
        <w:t>6</w:t>
      </w:r>
      <w:r w:rsidRPr="00E87DE9">
        <w:rPr>
          <w:sz w:val="24"/>
          <w:szCs w:val="24"/>
        </w:rPr>
        <w:t>.41 «Расчеты по авансовым безвозмездным перечислениям текущего характера государственным (муниципальным) учреждениям», отраженных в ф.0503169 «Сведения по дебиторской и кредиторской задолженности» (дебиторская задолженность).</w:t>
      </w:r>
      <w:proofErr w:type="gramEnd"/>
      <w:r>
        <w:rPr>
          <w:sz w:val="24"/>
          <w:szCs w:val="24"/>
        </w:rPr>
        <w:t xml:space="preserve"> </w:t>
      </w:r>
      <w:r w:rsidRPr="00E87DE9">
        <w:rPr>
          <w:sz w:val="24"/>
          <w:szCs w:val="24"/>
        </w:rPr>
        <w:t>Сумма нарушения составила 10 581 782,50 руб.</w:t>
      </w:r>
      <w:r>
        <w:rPr>
          <w:sz w:val="24"/>
          <w:szCs w:val="24"/>
        </w:rPr>
        <w:br/>
      </w:r>
      <w:r w:rsidRPr="00E87DE9">
        <w:rPr>
          <w:sz w:val="24"/>
          <w:szCs w:val="24"/>
        </w:rPr>
        <w:t>(10 707 256,94 – 125 474,44).</w:t>
      </w:r>
    </w:p>
    <w:p w14:paraId="1A2D09F0" w14:textId="1466B174" w:rsidR="00E87DE9" w:rsidRDefault="00E87DE9" w:rsidP="00CD27B1">
      <w:pPr>
        <w:spacing w:line="240" w:lineRule="auto"/>
        <w:rPr>
          <w:sz w:val="24"/>
          <w:szCs w:val="24"/>
        </w:rPr>
      </w:pPr>
      <w:r>
        <w:rPr>
          <w:bCs/>
          <w:iCs/>
          <w:sz w:val="24"/>
          <w:szCs w:val="24"/>
        </w:rPr>
        <w:t>- В нарушение пункта 15 п</w:t>
      </w:r>
      <w:r w:rsidRPr="00E87DE9">
        <w:rPr>
          <w:bCs/>
          <w:iCs/>
          <w:sz w:val="24"/>
          <w:szCs w:val="24"/>
        </w:rPr>
        <w:t>риказ</w:t>
      </w:r>
      <w:r>
        <w:rPr>
          <w:bCs/>
          <w:iCs/>
          <w:sz w:val="24"/>
          <w:szCs w:val="24"/>
        </w:rPr>
        <w:t>а</w:t>
      </w:r>
      <w:r w:rsidRPr="00E87DE9">
        <w:rPr>
          <w:bCs/>
          <w:iCs/>
          <w:sz w:val="24"/>
          <w:szCs w:val="24"/>
        </w:rPr>
        <w:t xml:space="preserve"> Минфина России от 15.11.2019 № 184н</w:t>
      </w:r>
      <w:r w:rsidRPr="00E87DE9">
        <w:rPr>
          <w:bCs/>
          <w:iCs/>
          <w:sz w:val="24"/>
          <w:szCs w:val="24"/>
        </w:rPr>
        <w:br/>
        <w:t>«Об утверждении федерального стандарта бухгалтерского учета государственных финансов «Выплаты персоналу», раздел</w:t>
      </w:r>
      <w:r>
        <w:rPr>
          <w:bCs/>
          <w:iCs/>
          <w:sz w:val="24"/>
          <w:szCs w:val="24"/>
        </w:rPr>
        <w:t>а</w:t>
      </w:r>
      <w:r w:rsidRPr="00E87DE9">
        <w:rPr>
          <w:bCs/>
          <w:iCs/>
          <w:sz w:val="24"/>
          <w:szCs w:val="24"/>
        </w:rPr>
        <w:t xml:space="preserve"> 6 </w:t>
      </w:r>
      <w:r w:rsidRPr="00E87DE9">
        <w:rPr>
          <w:bCs/>
          <w:sz w:val="24"/>
          <w:szCs w:val="24"/>
        </w:rPr>
        <w:t>Методических рекомендаций по применению федерального стандарта бухгалтерского учета государственных финансов «Выплаты персоналу»</w:t>
      </w:r>
      <w:r w:rsidR="00CD27B1" w:rsidRPr="00CD27B1">
        <w:t xml:space="preserve"> </w:t>
      </w:r>
      <w:r w:rsidR="00CD27B1" w:rsidRPr="00CD27B1">
        <w:rPr>
          <w:bCs/>
          <w:sz w:val="24"/>
          <w:szCs w:val="24"/>
        </w:rPr>
        <w:t>текстовая часть Пояснительной записки не содержит информации о созданных резервах. Сумма нарушения составила 3 067 767,91 руб.</w:t>
      </w:r>
    </w:p>
    <w:p w14:paraId="4CE2EB64" w14:textId="77777777" w:rsidR="00E87DE9" w:rsidRPr="00A44F59" w:rsidRDefault="00E87DE9" w:rsidP="00E87DE9">
      <w:pPr>
        <w:spacing w:line="240" w:lineRule="auto"/>
        <w:rPr>
          <w:sz w:val="24"/>
          <w:szCs w:val="24"/>
        </w:rPr>
      </w:pPr>
    </w:p>
    <w:p w14:paraId="4D725DD2" w14:textId="298EDD06" w:rsidR="00E35961" w:rsidRPr="00814317" w:rsidRDefault="00E35961" w:rsidP="00591AD2">
      <w:pPr>
        <w:pStyle w:val="a4"/>
        <w:rPr>
          <w:sz w:val="24"/>
          <w:szCs w:val="24"/>
        </w:rPr>
      </w:pPr>
      <w:r w:rsidRPr="00A44F59">
        <w:rPr>
          <w:sz w:val="24"/>
          <w:szCs w:val="24"/>
        </w:rPr>
        <w:t>Бюджетные назначения по доходам на 202</w:t>
      </w:r>
      <w:r w:rsidR="00A44F59" w:rsidRPr="00A44F59">
        <w:rPr>
          <w:sz w:val="24"/>
          <w:szCs w:val="24"/>
        </w:rPr>
        <w:t>5</w:t>
      </w:r>
      <w:r w:rsidRPr="00A44F59">
        <w:rPr>
          <w:sz w:val="24"/>
          <w:szCs w:val="24"/>
        </w:rPr>
        <w:t xml:space="preserve"> год исполнены У</w:t>
      </w:r>
      <w:r w:rsidR="0054245F" w:rsidRPr="00A44F59">
        <w:rPr>
          <w:sz w:val="24"/>
          <w:szCs w:val="24"/>
        </w:rPr>
        <w:t xml:space="preserve">правлением </w:t>
      </w:r>
      <w:r w:rsidR="000B2FF7" w:rsidRPr="00A44F59">
        <w:rPr>
          <w:sz w:val="24"/>
          <w:szCs w:val="24"/>
        </w:rPr>
        <w:t>городского хозяйства</w:t>
      </w:r>
      <w:r w:rsidRPr="00A44F59">
        <w:rPr>
          <w:sz w:val="24"/>
          <w:szCs w:val="24"/>
        </w:rPr>
        <w:t xml:space="preserve"> </w:t>
      </w:r>
      <w:r w:rsidR="00335300" w:rsidRPr="00A44F59">
        <w:rPr>
          <w:sz w:val="24"/>
          <w:szCs w:val="24"/>
        </w:rPr>
        <w:t xml:space="preserve">по налоговым и неналоговым доходам </w:t>
      </w:r>
      <w:r w:rsidRPr="00A44F59">
        <w:rPr>
          <w:sz w:val="24"/>
          <w:szCs w:val="24"/>
        </w:rPr>
        <w:t xml:space="preserve">на </w:t>
      </w:r>
      <w:r w:rsidR="00A44F59" w:rsidRPr="00A44F59">
        <w:rPr>
          <w:sz w:val="24"/>
          <w:szCs w:val="24"/>
        </w:rPr>
        <w:t>109,8</w:t>
      </w:r>
      <w:r w:rsidRPr="00A44F59">
        <w:rPr>
          <w:sz w:val="24"/>
          <w:szCs w:val="24"/>
        </w:rPr>
        <w:t xml:space="preserve">%, по расходам – на </w:t>
      </w:r>
      <w:r w:rsidR="00E86BA4" w:rsidRPr="00A44F59">
        <w:rPr>
          <w:sz w:val="24"/>
          <w:szCs w:val="24"/>
        </w:rPr>
        <w:t>9</w:t>
      </w:r>
      <w:r w:rsidR="00A44F59" w:rsidRPr="00A44F59">
        <w:rPr>
          <w:sz w:val="24"/>
          <w:szCs w:val="24"/>
        </w:rPr>
        <w:t>5</w:t>
      </w:r>
      <w:r w:rsidR="00E86BA4" w:rsidRPr="00A44F59">
        <w:rPr>
          <w:sz w:val="24"/>
          <w:szCs w:val="24"/>
        </w:rPr>
        <w:t>,</w:t>
      </w:r>
      <w:r w:rsidR="00A44F59" w:rsidRPr="00A44F59">
        <w:rPr>
          <w:sz w:val="24"/>
          <w:szCs w:val="24"/>
        </w:rPr>
        <w:t>1</w:t>
      </w:r>
      <w:r w:rsidRPr="00A44F59">
        <w:rPr>
          <w:sz w:val="24"/>
          <w:szCs w:val="24"/>
        </w:rPr>
        <w:t>%, по состоянию на 01.01.202</w:t>
      </w:r>
      <w:r w:rsidR="00A44F59" w:rsidRPr="00A44F59">
        <w:rPr>
          <w:sz w:val="24"/>
          <w:szCs w:val="24"/>
        </w:rPr>
        <w:t>6</w:t>
      </w:r>
      <w:r w:rsidRPr="00A44F59">
        <w:rPr>
          <w:sz w:val="24"/>
          <w:szCs w:val="24"/>
        </w:rPr>
        <w:t xml:space="preserve"> дебиторская задолженность </w:t>
      </w:r>
      <w:r w:rsidR="00191722" w:rsidRPr="00A44F59">
        <w:rPr>
          <w:sz w:val="24"/>
          <w:szCs w:val="24"/>
        </w:rPr>
        <w:t xml:space="preserve">Управления городского </w:t>
      </w:r>
      <w:r w:rsidR="004F4C9E" w:rsidRPr="00814317">
        <w:rPr>
          <w:sz w:val="24"/>
          <w:szCs w:val="24"/>
        </w:rPr>
        <w:t>хозяйства по</w:t>
      </w:r>
      <w:r w:rsidRPr="00814317">
        <w:rPr>
          <w:sz w:val="24"/>
          <w:szCs w:val="24"/>
        </w:rPr>
        <w:t xml:space="preserve"> сравнению с началом года </w:t>
      </w:r>
      <w:r w:rsidR="00335300" w:rsidRPr="00814317">
        <w:rPr>
          <w:sz w:val="24"/>
          <w:szCs w:val="24"/>
        </w:rPr>
        <w:t>у</w:t>
      </w:r>
      <w:r w:rsidR="00A44F59" w:rsidRPr="00814317">
        <w:rPr>
          <w:sz w:val="24"/>
          <w:szCs w:val="24"/>
        </w:rPr>
        <w:t>величилась в 15,5 раз</w:t>
      </w:r>
      <w:r w:rsidRPr="00814317">
        <w:rPr>
          <w:sz w:val="24"/>
          <w:szCs w:val="24"/>
        </w:rPr>
        <w:t xml:space="preserve">, кредиторская задолженность </w:t>
      </w:r>
      <w:r w:rsidR="00A44F59" w:rsidRPr="00814317">
        <w:rPr>
          <w:sz w:val="24"/>
          <w:szCs w:val="24"/>
        </w:rPr>
        <w:t>увеличилась</w:t>
      </w:r>
      <w:r w:rsidR="00591AD2" w:rsidRPr="00814317">
        <w:rPr>
          <w:sz w:val="24"/>
          <w:szCs w:val="24"/>
        </w:rPr>
        <w:t xml:space="preserve"> </w:t>
      </w:r>
      <w:proofErr w:type="gramStart"/>
      <w:r w:rsidR="00335300" w:rsidRPr="00814317">
        <w:rPr>
          <w:sz w:val="24"/>
          <w:szCs w:val="24"/>
        </w:rPr>
        <w:t>на</w:t>
      </w:r>
      <w:proofErr w:type="gramEnd"/>
      <w:r w:rsidR="00335300" w:rsidRPr="00814317">
        <w:rPr>
          <w:sz w:val="24"/>
          <w:szCs w:val="24"/>
        </w:rPr>
        <w:t xml:space="preserve"> </w:t>
      </w:r>
      <w:r w:rsidR="00A44F59" w:rsidRPr="00814317">
        <w:rPr>
          <w:sz w:val="24"/>
          <w:szCs w:val="24"/>
        </w:rPr>
        <w:t>36,1</w:t>
      </w:r>
      <w:r w:rsidR="00335300" w:rsidRPr="00814317">
        <w:rPr>
          <w:sz w:val="24"/>
          <w:szCs w:val="24"/>
        </w:rPr>
        <w:t>%</w:t>
      </w:r>
      <w:r w:rsidR="00052DDD" w:rsidRPr="00814317">
        <w:rPr>
          <w:sz w:val="24"/>
          <w:szCs w:val="24"/>
        </w:rPr>
        <w:t>.</w:t>
      </w:r>
    </w:p>
    <w:p w14:paraId="5AAD5996" w14:textId="7646D419" w:rsidR="00814317" w:rsidRPr="00814317" w:rsidRDefault="00814317" w:rsidP="00814317">
      <w:pPr>
        <w:pStyle w:val="a4"/>
        <w:rPr>
          <w:i/>
          <w:sz w:val="24"/>
          <w:szCs w:val="24"/>
        </w:rPr>
      </w:pPr>
      <w:r w:rsidRPr="00814317">
        <w:rPr>
          <w:sz w:val="24"/>
          <w:szCs w:val="24"/>
        </w:rPr>
        <w:t xml:space="preserve">Основное увеличение </w:t>
      </w:r>
      <w:r w:rsidR="000E6282" w:rsidRPr="00814317">
        <w:rPr>
          <w:sz w:val="24"/>
          <w:szCs w:val="24"/>
        </w:rPr>
        <w:t xml:space="preserve">дебиторской задолженности </w:t>
      </w:r>
      <w:r w:rsidRPr="00814317">
        <w:rPr>
          <w:sz w:val="24"/>
          <w:szCs w:val="24"/>
        </w:rPr>
        <w:t xml:space="preserve">Управления городского хозяйства согласно тексту Пояснительной записки (ф.0503160): </w:t>
      </w:r>
      <w:r w:rsidRPr="00814317">
        <w:rPr>
          <w:i/>
          <w:sz w:val="24"/>
          <w:szCs w:val="24"/>
        </w:rPr>
        <w:t>«по счету 120561 дебиторская задолженность на 01.01.2026г.</w:t>
      </w:r>
      <w:r w:rsidR="00282C18">
        <w:rPr>
          <w:i/>
          <w:sz w:val="24"/>
          <w:szCs w:val="24"/>
        </w:rPr>
        <w:t xml:space="preserve"> </w:t>
      </w:r>
      <w:r w:rsidRPr="00814317">
        <w:rPr>
          <w:i/>
          <w:sz w:val="24"/>
          <w:szCs w:val="24"/>
        </w:rPr>
        <w:t>составляет 201 062 052,96 руб. остаток субсидии бюджетам муниципальных районов, муниципальных округов и городских округов Архангельской области на обеспечение мероприятий по переселению граждан из аварийного жилищного фонда».</w:t>
      </w:r>
    </w:p>
    <w:p w14:paraId="6E065218" w14:textId="7345BBA9" w:rsidR="00AC35DF" w:rsidRPr="007E0EF6" w:rsidRDefault="00AC35DF" w:rsidP="00AC35DF">
      <w:pPr>
        <w:pStyle w:val="a4"/>
        <w:rPr>
          <w:sz w:val="24"/>
          <w:szCs w:val="24"/>
          <w:highlight w:val="yellow"/>
        </w:rPr>
      </w:pPr>
    </w:p>
    <w:p w14:paraId="0388633A" w14:textId="77777777" w:rsidR="00AC35DF" w:rsidRPr="002749F9" w:rsidRDefault="00AC35DF" w:rsidP="00AC35DF">
      <w:pPr>
        <w:pStyle w:val="a4"/>
        <w:jc w:val="center"/>
        <w:rPr>
          <w:sz w:val="24"/>
          <w:szCs w:val="24"/>
        </w:rPr>
      </w:pPr>
      <w:r w:rsidRPr="002749F9">
        <w:rPr>
          <w:sz w:val="24"/>
          <w:szCs w:val="24"/>
        </w:rPr>
        <w:t>Выводы:</w:t>
      </w:r>
    </w:p>
    <w:p w14:paraId="6FA38530" w14:textId="77777777" w:rsidR="00A95884" w:rsidRPr="002749F9" w:rsidRDefault="00A95884" w:rsidP="00AC35DF">
      <w:pPr>
        <w:pStyle w:val="a4"/>
        <w:jc w:val="center"/>
        <w:rPr>
          <w:sz w:val="24"/>
          <w:szCs w:val="24"/>
        </w:rPr>
      </w:pPr>
    </w:p>
    <w:p w14:paraId="5F4523DC" w14:textId="1692E70B" w:rsidR="00A95884" w:rsidRPr="002749F9" w:rsidRDefault="00A95884" w:rsidP="00A95884">
      <w:pPr>
        <w:pStyle w:val="a4"/>
        <w:rPr>
          <w:sz w:val="24"/>
          <w:szCs w:val="24"/>
        </w:rPr>
      </w:pPr>
      <w:r w:rsidRPr="002749F9">
        <w:rPr>
          <w:sz w:val="24"/>
          <w:szCs w:val="24"/>
        </w:rPr>
        <w:t>1) Выявленные нарушения по составлению бюджетной отчетности не повлияли на достоверность показателей отчёта об исполнении бюджета городского округа «Котлас»</w:t>
      </w:r>
      <w:r w:rsidR="00023CF5">
        <w:rPr>
          <w:sz w:val="24"/>
          <w:szCs w:val="24"/>
        </w:rPr>
        <w:br/>
      </w:r>
      <w:r w:rsidRPr="002749F9">
        <w:rPr>
          <w:sz w:val="24"/>
          <w:szCs w:val="24"/>
        </w:rPr>
        <w:t>за 202</w:t>
      </w:r>
      <w:r w:rsidR="002749F9" w:rsidRPr="002749F9">
        <w:rPr>
          <w:sz w:val="24"/>
          <w:szCs w:val="24"/>
        </w:rPr>
        <w:t>5</w:t>
      </w:r>
      <w:r w:rsidRPr="002749F9">
        <w:rPr>
          <w:sz w:val="24"/>
          <w:szCs w:val="24"/>
        </w:rPr>
        <w:t xml:space="preserve"> год;</w:t>
      </w:r>
    </w:p>
    <w:p w14:paraId="7A7D90DA" w14:textId="1D9BA9AC" w:rsidR="00A95884" w:rsidRPr="002749F9" w:rsidRDefault="00A95884" w:rsidP="00A95884">
      <w:pPr>
        <w:pStyle w:val="a4"/>
        <w:rPr>
          <w:sz w:val="24"/>
          <w:szCs w:val="24"/>
        </w:rPr>
      </w:pPr>
      <w:r w:rsidRPr="002749F9">
        <w:rPr>
          <w:sz w:val="24"/>
          <w:szCs w:val="24"/>
        </w:rPr>
        <w:t xml:space="preserve">2) Выявленные нарушения по составлению бюджетной отчетности свидетельствуют об отсутствии должного контроля (внутреннего финансового аудита) Управления городского хозяйства, предусмотренного статьей 160.2-1 БК РФ, статьей 19 Федерального закона № 402-ФЗ, статьей 35 Положения о бюджетном процессе в отношении себя. </w:t>
      </w:r>
    </w:p>
    <w:p w14:paraId="3E2AE48C" w14:textId="77777777" w:rsidR="00A95884" w:rsidRPr="007E0EF6" w:rsidRDefault="00A95884" w:rsidP="00A95884">
      <w:pPr>
        <w:pStyle w:val="a4"/>
        <w:rPr>
          <w:sz w:val="24"/>
          <w:szCs w:val="24"/>
          <w:highlight w:val="yellow"/>
        </w:rPr>
      </w:pPr>
    </w:p>
    <w:p w14:paraId="091B34EA" w14:textId="77777777" w:rsidR="00AC35DF" w:rsidRPr="007E0EF6" w:rsidRDefault="00AC35DF" w:rsidP="00AC35DF">
      <w:pPr>
        <w:pStyle w:val="a4"/>
        <w:rPr>
          <w:sz w:val="24"/>
          <w:szCs w:val="24"/>
          <w:highlight w:val="yellow"/>
        </w:rPr>
      </w:pPr>
    </w:p>
    <w:p w14:paraId="73C9B31F" w14:textId="77777777" w:rsidR="00AC35DF" w:rsidRPr="002749F9" w:rsidRDefault="00AC35DF" w:rsidP="00AC35DF">
      <w:pPr>
        <w:pStyle w:val="a4"/>
        <w:rPr>
          <w:bCs/>
          <w:sz w:val="24"/>
          <w:szCs w:val="24"/>
        </w:rPr>
      </w:pPr>
      <w:r w:rsidRPr="002749F9">
        <w:rPr>
          <w:bCs/>
          <w:sz w:val="24"/>
          <w:szCs w:val="24"/>
        </w:rPr>
        <w:t>Предложения по результатам проведенного контрольного мероприятия:</w:t>
      </w:r>
    </w:p>
    <w:p w14:paraId="1BE99C5B" w14:textId="77777777" w:rsidR="00AC35DF" w:rsidRPr="002749F9" w:rsidRDefault="00AC35DF" w:rsidP="00AC35DF">
      <w:pPr>
        <w:pStyle w:val="a4"/>
        <w:rPr>
          <w:b/>
          <w:sz w:val="24"/>
          <w:szCs w:val="24"/>
        </w:rPr>
      </w:pPr>
    </w:p>
    <w:p w14:paraId="10BEB2DD" w14:textId="77777777" w:rsidR="00A95884" w:rsidRPr="002749F9" w:rsidRDefault="00A95884" w:rsidP="00A95884">
      <w:pPr>
        <w:numPr>
          <w:ilvl w:val="0"/>
          <w:numId w:val="5"/>
        </w:numPr>
        <w:shd w:val="clear" w:color="auto" w:fill="FFFFFF"/>
        <w:spacing w:line="240" w:lineRule="auto"/>
        <w:rPr>
          <w:sz w:val="24"/>
          <w:szCs w:val="24"/>
        </w:rPr>
      </w:pPr>
      <w:r w:rsidRPr="002749F9">
        <w:rPr>
          <w:sz w:val="24"/>
          <w:szCs w:val="24"/>
        </w:rPr>
        <w:t xml:space="preserve">Направить Отчет по результатам проверки: </w:t>
      </w:r>
    </w:p>
    <w:p w14:paraId="7EE08905" w14:textId="77777777" w:rsidR="00A95884" w:rsidRPr="002749F9" w:rsidRDefault="00A95884" w:rsidP="00A95884">
      <w:pPr>
        <w:shd w:val="clear" w:color="auto" w:fill="FFFFFF"/>
        <w:spacing w:line="240" w:lineRule="auto"/>
        <w:rPr>
          <w:sz w:val="24"/>
          <w:szCs w:val="24"/>
        </w:rPr>
      </w:pPr>
      <w:r w:rsidRPr="002749F9">
        <w:rPr>
          <w:sz w:val="24"/>
          <w:szCs w:val="24"/>
        </w:rPr>
        <w:t>1- экз.- Главе городского округа Архангельской области «Котлас»;</w:t>
      </w:r>
    </w:p>
    <w:p w14:paraId="06F582A0" w14:textId="77777777" w:rsidR="00A95884" w:rsidRPr="002749F9" w:rsidRDefault="00A95884" w:rsidP="00A95884">
      <w:pPr>
        <w:shd w:val="clear" w:color="auto" w:fill="FFFFFF"/>
        <w:spacing w:line="240" w:lineRule="auto"/>
        <w:rPr>
          <w:sz w:val="24"/>
          <w:szCs w:val="24"/>
        </w:rPr>
      </w:pPr>
      <w:r w:rsidRPr="002749F9">
        <w:rPr>
          <w:sz w:val="24"/>
          <w:szCs w:val="24"/>
        </w:rPr>
        <w:t>1- экз.- в Собрание депутатов городского округа «Котлас».</w:t>
      </w:r>
    </w:p>
    <w:p w14:paraId="13A0E6B4" w14:textId="7D9E5F0C" w:rsidR="00A95884" w:rsidRPr="002749F9" w:rsidRDefault="00A95884" w:rsidP="00A95884">
      <w:pPr>
        <w:numPr>
          <w:ilvl w:val="0"/>
          <w:numId w:val="5"/>
        </w:numPr>
        <w:shd w:val="clear" w:color="auto" w:fill="FFFFFF"/>
        <w:spacing w:line="240" w:lineRule="auto"/>
        <w:rPr>
          <w:sz w:val="24"/>
          <w:szCs w:val="24"/>
        </w:rPr>
      </w:pPr>
      <w:r w:rsidRPr="002749F9">
        <w:rPr>
          <w:sz w:val="24"/>
          <w:szCs w:val="24"/>
        </w:rPr>
        <w:t>Рекомендовать Управлению городского хозяйства:</w:t>
      </w:r>
    </w:p>
    <w:p w14:paraId="1EBF522C" w14:textId="77777777" w:rsidR="00A95884" w:rsidRPr="002749F9" w:rsidRDefault="00A95884" w:rsidP="00A95884">
      <w:pPr>
        <w:shd w:val="clear" w:color="auto" w:fill="FFFFFF"/>
        <w:spacing w:line="240" w:lineRule="auto"/>
        <w:rPr>
          <w:sz w:val="24"/>
          <w:szCs w:val="24"/>
        </w:rPr>
      </w:pPr>
      <w:r w:rsidRPr="002749F9">
        <w:rPr>
          <w:sz w:val="24"/>
          <w:szCs w:val="24"/>
        </w:rPr>
        <w:t>Принять меры по устранению причин и условий указанных нарушений в случае невозможности их устранения, а именно:</w:t>
      </w:r>
    </w:p>
    <w:p w14:paraId="2CC0201A" w14:textId="2D3F989E" w:rsidR="00A95884" w:rsidRDefault="0062596D" w:rsidP="00A95884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95884" w:rsidRPr="002749F9">
        <w:rPr>
          <w:sz w:val="24"/>
          <w:szCs w:val="24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0" w:name="_Hlk71470287"/>
      <w:r w:rsidR="00A95884" w:rsidRPr="002749F9">
        <w:rPr>
          <w:sz w:val="24"/>
          <w:szCs w:val="24"/>
        </w:rPr>
        <w:t>(ф. 0503160)</w:t>
      </w:r>
      <w:bookmarkEnd w:id="0"/>
      <w:r w:rsidR="00A95884" w:rsidRPr="002749F9">
        <w:rPr>
          <w:sz w:val="24"/>
          <w:szCs w:val="24"/>
        </w:rPr>
        <w:t xml:space="preserve"> утвержденной приказом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</w:t>
      </w:r>
      <w:r>
        <w:rPr>
          <w:sz w:val="24"/>
          <w:szCs w:val="24"/>
        </w:rPr>
        <w:t>й системы Российской Федерации»;</w:t>
      </w:r>
    </w:p>
    <w:p w14:paraId="62411E59" w14:textId="7BCEC06F" w:rsidR="0062596D" w:rsidRPr="00695115" w:rsidRDefault="0062596D" w:rsidP="0062596D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62596D">
        <w:rPr>
          <w:color w:val="000000"/>
          <w:sz w:val="24"/>
          <w:szCs w:val="24"/>
        </w:rPr>
        <w:t xml:space="preserve">- при составлении годовой бюджетной отчетности в текстовой части Пояснительной записки (ф. 0503160) отражать информацию о созданном резерве, предусмотренную </w:t>
      </w:r>
      <w:r w:rsidRPr="0062596D">
        <w:rPr>
          <w:sz w:val="24"/>
          <w:szCs w:val="24"/>
        </w:rPr>
        <w:t>п</w:t>
      </w:r>
      <w:r w:rsidRPr="0062596D">
        <w:rPr>
          <w:bCs/>
          <w:iCs/>
          <w:sz w:val="24"/>
          <w:szCs w:val="24"/>
        </w:rPr>
        <w:t xml:space="preserve">риказом Минфина России от 15.11.2019 № 184н «Об утверждении федерального стандарта бухгалтерского учета государственных финансов «Выплаты персоналу», разделом 6 </w:t>
      </w:r>
      <w:r w:rsidRPr="0062596D">
        <w:rPr>
          <w:rFonts w:eastAsiaTheme="minorHAnsi"/>
          <w:bCs/>
          <w:sz w:val="24"/>
          <w:szCs w:val="24"/>
          <w:lang w:eastAsia="en-US"/>
        </w:rPr>
        <w:t>Методических рекомендаций по применению федерального стандарта бухгалтерского учета государственных финансов «Выплаты персоналу»</w:t>
      </w:r>
      <w:r w:rsidRPr="0062596D">
        <w:rPr>
          <w:sz w:val="24"/>
          <w:szCs w:val="24"/>
        </w:rPr>
        <w:t>.</w:t>
      </w:r>
    </w:p>
    <w:p w14:paraId="619C4F2C" w14:textId="26F8801F" w:rsidR="00A95884" w:rsidRPr="002749F9" w:rsidRDefault="00A95884" w:rsidP="00A95884">
      <w:pPr>
        <w:numPr>
          <w:ilvl w:val="0"/>
          <w:numId w:val="5"/>
        </w:numPr>
        <w:shd w:val="clear" w:color="auto" w:fill="FFFFFF"/>
        <w:spacing w:line="240" w:lineRule="auto"/>
        <w:ind w:left="0" w:firstLine="1069"/>
        <w:rPr>
          <w:bCs/>
          <w:sz w:val="24"/>
          <w:szCs w:val="24"/>
        </w:rPr>
      </w:pPr>
      <w:r w:rsidRPr="002749F9">
        <w:rPr>
          <w:bCs/>
          <w:sz w:val="24"/>
          <w:szCs w:val="24"/>
        </w:rPr>
        <w:t xml:space="preserve">По результатам контрольного мероприятия предлагается руководителю Управления городского хозяйства направить представление об исправлении недостатков и устранении допущенных нарушений, их причин и условий им способствующих. </w:t>
      </w:r>
    </w:p>
    <w:p w14:paraId="449640FF" w14:textId="77777777" w:rsidR="00A95884" w:rsidRPr="002749F9" w:rsidRDefault="00A95884" w:rsidP="00A95884">
      <w:pPr>
        <w:shd w:val="clear" w:color="auto" w:fill="FFFFFF"/>
        <w:spacing w:line="240" w:lineRule="auto"/>
        <w:ind w:firstLine="1069"/>
        <w:rPr>
          <w:sz w:val="24"/>
          <w:szCs w:val="24"/>
        </w:rPr>
      </w:pPr>
    </w:p>
    <w:p w14:paraId="217B60D6" w14:textId="77777777" w:rsidR="00D46C7B" w:rsidRPr="002749F9" w:rsidRDefault="00D46C7B" w:rsidP="003838F8">
      <w:pPr>
        <w:shd w:val="clear" w:color="auto" w:fill="FFFFFF"/>
        <w:spacing w:line="240" w:lineRule="auto"/>
        <w:rPr>
          <w:b/>
          <w:sz w:val="24"/>
          <w:szCs w:val="24"/>
        </w:rPr>
      </w:pPr>
    </w:p>
    <w:p w14:paraId="20D3577C" w14:textId="77777777" w:rsidR="008E0CA4" w:rsidRPr="002749F9" w:rsidRDefault="008E0CA4" w:rsidP="003838F8">
      <w:pPr>
        <w:shd w:val="clear" w:color="auto" w:fill="FFFFFF"/>
        <w:spacing w:line="240" w:lineRule="auto"/>
        <w:ind w:firstLine="0"/>
        <w:rPr>
          <w:sz w:val="24"/>
          <w:szCs w:val="24"/>
        </w:rPr>
      </w:pPr>
    </w:p>
    <w:p w14:paraId="221013B8" w14:textId="77777777" w:rsidR="00527445" w:rsidRPr="002749F9" w:rsidRDefault="00527445" w:rsidP="003838F8">
      <w:pPr>
        <w:shd w:val="clear" w:color="auto" w:fill="FFFFFF"/>
        <w:spacing w:line="240" w:lineRule="auto"/>
        <w:ind w:firstLine="0"/>
        <w:rPr>
          <w:sz w:val="24"/>
          <w:szCs w:val="24"/>
        </w:rPr>
      </w:pPr>
    </w:p>
    <w:p w14:paraId="03D1232C" w14:textId="52396AFA" w:rsidR="008E0CA4" w:rsidRPr="002749F9" w:rsidRDefault="00F23562" w:rsidP="008E0CA4">
      <w:pPr>
        <w:pStyle w:val="a4"/>
        <w:ind w:firstLine="0"/>
        <w:rPr>
          <w:sz w:val="24"/>
          <w:szCs w:val="24"/>
        </w:rPr>
      </w:pPr>
      <w:r w:rsidRPr="002749F9">
        <w:rPr>
          <w:sz w:val="24"/>
          <w:szCs w:val="24"/>
        </w:rPr>
        <w:t>Г</w:t>
      </w:r>
      <w:r w:rsidR="008E0CA4" w:rsidRPr="002749F9">
        <w:rPr>
          <w:sz w:val="24"/>
          <w:szCs w:val="24"/>
        </w:rPr>
        <w:t xml:space="preserve">лавный инспектор аппарата </w:t>
      </w:r>
    </w:p>
    <w:p w14:paraId="093F0011" w14:textId="77777777" w:rsidR="008E0CA4" w:rsidRPr="002749F9" w:rsidRDefault="008E0CA4" w:rsidP="008E0CA4">
      <w:pPr>
        <w:pStyle w:val="a4"/>
        <w:ind w:firstLine="0"/>
        <w:rPr>
          <w:sz w:val="24"/>
          <w:szCs w:val="24"/>
        </w:rPr>
      </w:pPr>
      <w:r w:rsidRPr="002749F9">
        <w:rPr>
          <w:sz w:val="24"/>
          <w:szCs w:val="24"/>
        </w:rPr>
        <w:t xml:space="preserve">Контрольно-счётной палаты </w:t>
      </w:r>
    </w:p>
    <w:p w14:paraId="50F23EAD" w14:textId="77777777" w:rsidR="008E0CA4" w:rsidRPr="002749F9" w:rsidRDefault="008E0CA4" w:rsidP="008E0CA4">
      <w:pPr>
        <w:pStyle w:val="a4"/>
        <w:ind w:firstLine="0"/>
        <w:rPr>
          <w:sz w:val="24"/>
          <w:szCs w:val="24"/>
        </w:rPr>
      </w:pPr>
      <w:r w:rsidRPr="002749F9">
        <w:rPr>
          <w:sz w:val="24"/>
          <w:szCs w:val="24"/>
        </w:rPr>
        <w:t xml:space="preserve">городского округа </w:t>
      </w:r>
    </w:p>
    <w:p w14:paraId="4D79D0B8" w14:textId="40643C4E" w:rsidR="00BF440A" w:rsidRPr="00097540" w:rsidRDefault="008E0CA4" w:rsidP="008E0CA4">
      <w:pPr>
        <w:pStyle w:val="a4"/>
        <w:ind w:firstLine="0"/>
        <w:rPr>
          <w:sz w:val="24"/>
          <w:szCs w:val="24"/>
        </w:rPr>
      </w:pPr>
      <w:r w:rsidRPr="002749F9">
        <w:rPr>
          <w:sz w:val="24"/>
          <w:szCs w:val="24"/>
        </w:rPr>
        <w:t xml:space="preserve">Архангельской области «Котлас»               ___________           </w:t>
      </w:r>
      <w:r w:rsidR="002749F9">
        <w:rPr>
          <w:sz w:val="24"/>
          <w:szCs w:val="24"/>
        </w:rPr>
        <w:t xml:space="preserve">                    </w:t>
      </w:r>
      <w:r w:rsidRPr="002749F9">
        <w:rPr>
          <w:sz w:val="24"/>
          <w:szCs w:val="24"/>
        </w:rPr>
        <w:t xml:space="preserve">     </w:t>
      </w:r>
      <w:proofErr w:type="spellStart"/>
      <w:r w:rsidRPr="002749F9">
        <w:rPr>
          <w:sz w:val="24"/>
          <w:szCs w:val="24"/>
        </w:rPr>
        <w:t>Клецкова</w:t>
      </w:r>
      <w:proofErr w:type="spellEnd"/>
      <w:r w:rsidRPr="002749F9">
        <w:rPr>
          <w:sz w:val="24"/>
          <w:szCs w:val="24"/>
        </w:rPr>
        <w:t xml:space="preserve"> Е.В.</w:t>
      </w:r>
    </w:p>
    <w:p w14:paraId="5EDB60FC" w14:textId="77777777" w:rsidR="00F23562" w:rsidRPr="00097540" w:rsidRDefault="00F23562" w:rsidP="008E0CA4">
      <w:pPr>
        <w:pStyle w:val="a4"/>
        <w:ind w:firstLine="0"/>
        <w:rPr>
          <w:sz w:val="24"/>
          <w:szCs w:val="24"/>
        </w:rPr>
      </w:pPr>
    </w:p>
    <w:p w14:paraId="606A41DE" w14:textId="77777777" w:rsidR="002749F9" w:rsidRDefault="002749F9" w:rsidP="00476E1C">
      <w:pPr>
        <w:pStyle w:val="a4"/>
        <w:rPr>
          <w:sz w:val="24"/>
          <w:szCs w:val="24"/>
        </w:rPr>
      </w:pPr>
    </w:p>
    <w:p w14:paraId="676DD111" w14:textId="77777777" w:rsidR="002749F9" w:rsidRDefault="002749F9" w:rsidP="00476E1C">
      <w:pPr>
        <w:pStyle w:val="a4"/>
        <w:rPr>
          <w:sz w:val="24"/>
          <w:szCs w:val="24"/>
        </w:rPr>
      </w:pPr>
    </w:p>
    <w:p w14:paraId="7AFA56D5" w14:textId="77777777" w:rsidR="002749F9" w:rsidRDefault="002749F9" w:rsidP="00476E1C">
      <w:pPr>
        <w:pStyle w:val="a4"/>
        <w:rPr>
          <w:sz w:val="24"/>
          <w:szCs w:val="24"/>
        </w:rPr>
      </w:pPr>
    </w:p>
    <w:p w14:paraId="70E22B87" w14:textId="77777777" w:rsidR="002749F9" w:rsidRDefault="002749F9" w:rsidP="00476E1C">
      <w:pPr>
        <w:pStyle w:val="a4"/>
        <w:rPr>
          <w:sz w:val="24"/>
          <w:szCs w:val="24"/>
        </w:rPr>
      </w:pPr>
    </w:p>
    <w:p w14:paraId="2FACC784" w14:textId="77777777" w:rsidR="002749F9" w:rsidRDefault="002749F9" w:rsidP="00476E1C">
      <w:pPr>
        <w:pStyle w:val="a4"/>
        <w:rPr>
          <w:sz w:val="24"/>
          <w:szCs w:val="24"/>
        </w:rPr>
      </w:pPr>
    </w:p>
    <w:p w14:paraId="126ED4F8" w14:textId="77777777" w:rsidR="002749F9" w:rsidRDefault="002749F9" w:rsidP="00476E1C">
      <w:pPr>
        <w:pStyle w:val="a4"/>
        <w:rPr>
          <w:sz w:val="24"/>
          <w:szCs w:val="24"/>
        </w:rPr>
      </w:pPr>
    </w:p>
    <w:p w14:paraId="40ECE28B" w14:textId="77777777" w:rsidR="002749F9" w:rsidRDefault="002749F9" w:rsidP="00476E1C">
      <w:pPr>
        <w:pStyle w:val="a4"/>
        <w:rPr>
          <w:sz w:val="24"/>
          <w:szCs w:val="24"/>
        </w:rPr>
      </w:pPr>
    </w:p>
    <w:p w14:paraId="5ABBCE07" w14:textId="77777777" w:rsidR="002749F9" w:rsidRDefault="002749F9" w:rsidP="00476E1C">
      <w:pPr>
        <w:pStyle w:val="a4"/>
        <w:rPr>
          <w:sz w:val="24"/>
          <w:szCs w:val="24"/>
        </w:rPr>
      </w:pPr>
    </w:p>
    <w:p w14:paraId="71DBD315" w14:textId="77777777" w:rsidR="002749F9" w:rsidRDefault="002749F9" w:rsidP="00476E1C">
      <w:pPr>
        <w:pStyle w:val="a4"/>
        <w:rPr>
          <w:sz w:val="24"/>
          <w:szCs w:val="24"/>
        </w:rPr>
      </w:pPr>
    </w:p>
    <w:p w14:paraId="193DC617" w14:textId="77777777" w:rsidR="002749F9" w:rsidRDefault="002749F9" w:rsidP="00476E1C">
      <w:pPr>
        <w:pStyle w:val="a4"/>
        <w:rPr>
          <w:sz w:val="24"/>
          <w:szCs w:val="24"/>
        </w:rPr>
      </w:pPr>
    </w:p>
    <w:p w14:paraId="71E524C3" w14:textId="77777777" w:rsidR="002749F9" w:rsidRDefault="002749F9" w:rsidP="00476E1C">
      <w:pPr>
        <w:pStyle w:val="a4"/>
        <w:rPr>
          <w:sz w:val="24"/>
          <w:szCs w:val="24"/>
        </w:rPr>
      </w:pPr>
    </w:p>
    <w:p w14:paraId="7EC046D2" w14:textId="77777777" w:rsidR="002749F9" w:rsidRDefault="002749F9" w:rsidP="00476E1C">
      <w:pPr>
        <w:pStyle w:val="a4"/>
        <w:rPr>
          <w:sz w:val="24"/>
          <w:szCs w:val="24"/>
        </w:rPr>
      </w:pPr>
    </w:p>
    <w:p w14:paraId="3169DB67" w14:textId="77777777" w:rsidR="002749F9" w:rsidRDefault="002749F9" w:rsidP="00476E1C">
      <w:pPr>
        <w:pStyle w:val="a4"/>
        <w:rPr>
          <w:sz w:val="24"/>
          <w:szCs w:val="24"/>
        </w:rPr>
      </w:pPr>
    </w:p>
    <w:p w14:paraId="4512D4A9" w14:textId="77777777" w:rsidR="002749F9" w:rsidRDefault="002749F9" w:rsidP="00476E1C">
      <w:pPr>
        <w:pStyle w:val="a4"/>
        <w:rPr>
          <w:sz w:val="24"/>
          <w:szCs w:val="24"/>
        </w:rPr>
      </w:pPr>
    </w:p>
    <w:p w14:paraId="7E7533DA" w14:textId="77777777" w:rsidR="002749F9" w:rsidRDefault="002749F9" w:rsidP="00476E1C">
      <w:pPr>
        <w:pStyle w:val="a4"/>
        <w:rPr>
          <w:sz w:val="24"/>
          <w:szCs w:val="24"/>
        </w:rPr>
      </w:pPr>
    </w:p>
    <w:p w14:paraId="715337F1" w14:textId="77777777" w:rsidR="002749F9" w:rsidRDefault="002749F9" w:rsidP="00476E1C">
      <w:pPr>
        <w:pStyle w:val="a4"/>
        <w:rPr>
          <w:sz w:val="24"/>
          <w:szCs w:val="24"/>
        </w:rPr>
      </w:pPr>
    </w:p>
    <w:p w14:paraId="2095FB3C" w14:textId="77777777" w:rsidR="002749F9" w:rsidRDefault="002749F9" w:rsidP="00476E1C">
      <w:pPr>
        <w:pStyle w:val="a4"/>
        <w:rPr>
          <w:sz w:val="24"/>
          <w:szCs w:val="24"/>
        </w:rPr>
      </w:pPr>
    </w:p>
    <w:p w14:paraId="34D3E8D1" w14:textId="77777777" w:rsidR="002749F9" w:rsidRDefault="002749F9" w:rsidP="00476E1C">
      <w:pPr>
        <w:pStyle w:val="a4"/>
        <w:rPr>
          <w:sz w:val="24"/>
          <w:szCs w:val="24"/>
        </w:rPr>
      </w:pPr>
    </w:p>
    <w:p w14:paraId="0AD8380B" w14:textId="77777777" w:rsidR="002749F9" w:rsidRDefault="002749F9" w:rsidP="00476E1C">
      <w:pPr>
        <w:pStyle w:val="a4"/>
        <w:rPr>
          <w:sz w:val="24"/>
          <w:szCs w:val="24"/>
        </w:rPr>
      </w:pPr>
      <w:bookmarkStart w:id="1" w:name="_GoBack"/>
      <w:bookmarkEnd w:id="1"/>
    </w:p>
    <w:p w14:paraId="23EAB359" w14:textId="77777777" w:rsidR="002749F9" w:rsidRDefault="002749F9" w:rsidP="00476E1C">
      <w:pPr>
        <w:pStyle w:val="a4"/>
        <w:rPr>
          <w:sz w:val="24"/>
          <w:szCs w:val="24"/>
        </w:rPr>
      </w:pPr>
    </w:p>
    <w:p w14:paraId="7DEF1D64" w14:textId="77777777" w:rsidR="002749F9" w:rsidRDefault="002749F9" w:rsidP="00476E1C">
      <w:pPr>
        <w:pStyle w:val="a4"/>
        <w:rPr>
          <w:sz w:val="24"/>
          <w:szCs w:val="24"/>
        </w:rPr>
      </w:pPr>
    </w:p>
    <w:p w14:paraId="59479125" w14:textId="77777777" w:rsidR="002749F9" w:rsidRDefault="002749F9" w:rsidP="00476E1C">
      <w:pPr>
        <w:pStyle w:val="a4"/>
        <w:rPr>
          <w:sz w:val="24"/>
          <w:szCs w:val="24"/>
        </w:rPr>
      </w:pPr>
    </w:p>
    <w:p w14:paraId="29981009" w14:textId="77777777" w:rsidR="002749F9" w:rsidRDefault="002749F9" w:rsidP="00476E1C">
      <w:pPr>
        <w:pStyle w:val="a4"/>
        <w:rPr>
          <w:sz w:val="24"/>
          <w:szCs w:val="24"/>
        </w:rPr>
      </w:pPr>
    </w:p>
    <w:p w14:paraId="49ABE9B5" w14:textId="77777777" w:rsidR="002749F9" w:rsidRDefault="002749F9" w:rsidP="00476E1C">
      <w:pPr>
        <w:pStyle w:val="a4"/>
        <w:rPr>
          <w:sz w:val="24"/>
          <w:szCs w:val="24"/>
        </w:rPr>
      </w:pPr>
    </w:p>
    <w:p w14:paraId="6331A6AF" w14:textId="77777777" w:rsidR="002749F9" w:rsidRDefault="002749F9" w:rsidP="00476E1C">
      <w:pPr>
        <w:pStyle w:val="a4"/>
        <w:rPr>
          <w:sz w:val="24"/>
          <w:szCs w:val="24"/>
        </w:rPr>
      </w:pPr>
    </w:p>
    <w:sectPr w:rsidR="002749F9" w:rsidSect="007E0EF6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73F286" w14:textId="77777777" w:rsidR="001D6752" w:rsidRDefault="001D6752">
      <w:pPr>
        <w:spacing w:line="240" w:lineRule="auto"/>
      </w:pPr>
      <w:r>
        <w:separator/>
      </w:r>
    </w:p>
  </w:endnote>
  <w:endnote w:type="continuationSeparator" w:id="0">
    <w:p w14:paraId="2160D78C" w14:textId="77777777" w:rsidR="001D6752" w:rsidRDefault="001D67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60509"/>
      <w:docPartObj>
        <w:docPartGallery w:val="Page Numbers (Bottom of Page)"/>
        <w:docPartUnique/>
      </w:docPartObj>
    </w:sdtPr>
    <w:sdtEndPr/>
    <w:sdtContent>
      <w:p w14:paraId="559C9AE9" w14:textId="77777777" w:rsidR="001D6752" w:rsidRDefault="001D67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35C">
          <w:rPr>
            <w:noProof/>
          </w:rPr>
          <w:t>3</w:t>
        </w:r>
        <w:r>
          <w:fldChar w:fldCharType="end"/>
        </w:r>
      </w:p>
    </w:sdtContent>
  </w:sdt>
  <w:p w14:paraId="73EFB7E8" w14:textId="77777777" w:rsidR="001D6752" w:rsidRDefault="001D675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31BE22" w14:textId="77777777" w:rsidR="001D6752" w:rsidRDefault="001D6752">
      <w:pPr>
        <w:spacing w:line="240" w:lineRule="auto"/>
      </w:pPr>
      <w:r>
        <w:separator/>
      </w:r>
    </w:p>
  </w:footnote>
  <w:footnote w:type="continuationSeparator" w:id="0">
    <w:p w14:paraId="414BE55B" w14:textId="77777777" w:rsidR="001D6752" w:rsidRDefault="001D67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F7C8A"/>
    <w:multiLevelType w:val="hybridMultilevel"/>
    <w:tmpl w:val="3DF8CF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525A1867"/>
    <w:multiLevelType w:val="hybridMultilevel"/>
    <w:tmpl w:val="C8005F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31212E0"/>
    <w:multiLevelType w:val="hybridMultilevel"/>
    <w:tmpl w:val="EC26F02A"/>
    <w:lvl w:ilvl="0" w:tplc="A72CABA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3E1359"/>
    <w:multiLevelType w:val="hybridMultilevel"/>
    <w:tmpl w:val="39644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8434F"/>
    <w:multiLevelType w:val="multilevel"/>
    <w:tmpl w:val="51AA666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F8"/>
    <w:rsid w:val="00023CF5"/>
    <w:rsid w:val="00036353"/>
    <w:rsid w:val="000423FA"/>
    <w:rsid w:val="000425FC"/>
    <w:rsid w:val="0004672D"/>
    <w:rsid w:val="00052DDD"/>
    <w:rsid w:val="000569F4"/>
    <w:rsid w:val="00061354"/>
    <w:rsid w:val="0006136B"/>
    <w:rsid w:val="000813A1"/>
    <w:rsid w:val="000959FC"/>
    <w:rsid w:val="00097540"/>
    <w:rsid w:val="000B2FF7"/>
    <w:rsid w:val="000B38B2"/>
    <w:rsid w:val="000B6D1E"/>
    <w:rsid w:val="000C7B78"/>
    <w:rsid w:val="000E6282"/>
    <w:rsid w:val="000F2C09"/>
    <w:rsid w:val="00111C95"/>
    <w:rsid w:val="00117A67"/>
    <w:rsid w:val="001262C8"/>
    <w:rsid w:val="00130632"/>
    <w:rsid w:val="00137040"/>
    <w:rsid w:val="00150267"/>
    <w:rsid w:val="0015233B"/>
    <w:rsid w:val="001555E1"/>
    <w:rsid w:val="00161437"/>
    <w:rsid w:val="001655F0"/>
    <w:rsid w:val="00185436"/>
    <w:rsid w:val="00191722"/>
    <w:rsid w:val="001A4331"/>
    <w:rsid w:val="001B214C"/>
    <w:rsid w:val="001C59F2"/>
    <w:rsid w:val="001D6752"/>
    <w:rsid w:val="001D6B84"/>
    <w:rsid w:val="001E45E8"/>
    <w:rsid w:val="00212FFF"/>
    <w:rsid w:val="002179A8"/>
    <w:rsid w:val="002525A9"/>
    <w:rsid w:val="002749F9"/>
    <w:rsid w:val="00282C18"/>
    <w:rsid w:val="002B0AAF"/>
    <w:rsid w:val="002D3FA0"/>
    <w:rsid w:val="002D4E71"/>
    <w:rsid w:val="002E054C"/>
    <w:rsid w:val="002E7B7B"/>
    <w:rsid w:val="00311B5D"/>
    <w:rsid w:val="00321383"/>
    <w:rsid w:val="003227C5"/>
    <w:rsid w:val="00323487"/>
    <w:rsid w:val="00332B7B"/>
    <w:rsid w:val="00335300"/>
    <w:rsid w:val="00337D1D"/>
    <w:rsid w:val="00340450"/>
    <w:rsid w:val="00341323"/>
    <w:rsid w:val="003520E0"/>
    <w:rsid w:val="003550BE"/>
    <w:rsid w:val="00360174"/>
    <w:rsid w:val="003838F8"/>
    <w:rsid w:val="00383C28"/>
    <w:rsid w:val="0039215D"/>
    <w:rsid w:val="003948AD"/>
    <w:rsid w:val="003949BA"/>
    <w:rsid w:val="003C087E"/>
    <w:rsid w:val="003D2412"/>
    <w:rsid w:val="003D3069"/>
    <w:rsid w:val="003D63EF"/>
    <w:rsid w:val="003F217E"/>
    <w:rsid w:val="003F7E54"/>
    <w:rsid w:val="00405167"/>
    <w:rsid w:val="00414C46"/>
    <w:rsid w:val="00415C06"/>
    <w:rsid w:val="00416170"/>
    <w:rsid w:val="0043383C"/>
    <w:rsid w:val="004351E2"/>
    <w:rsid w:val="00444110"/>
    <w:rsid w:val="0044610A"/>
    <w:rsid w:val="004510C9"/>
    <w:rsid w:val="0045671B"/>
    <w:rsid w:val="00473A5C"/>
    <w:rsid w:val="00476E1C"/>
    <w:rsid w:val="00492DBA"/>
    <w:rsid w:val="004A01F7"/>
    <w:rsid w:val="004A3702"/>
    <w:rsid w:val="004F4C9E"/>
    <w:rsid w:val="004F6720"/>
    <w:rsid w:val="005041CE"/>
    <w:rsid w:val="0051321C"/>
    <w:rsid w:val="00525FBF"/>
    <w:rsid w:val="00527445"/>
    <w:rsid w:val="00527A1B"/>
    <w:rsid w:val="0053109C"/>
    <w:rsid w:val="0054245F"/>
    <w:rsid w:val="00564C69"/>
    <w:rsid w:val="00565CCA"/>
    <w:rsid w:val="00577BF0"/>
    <w:rsid w:val="00591AD2"/>
    <w:rsid w:val="005B7828"/>
    <w:rsid w:val="005D7BE2"/>
    <w:rsid w:val="005F1EA3"/>
    <w:rsid w:val="005F5E20"/>
    <w:rsid w:val="0060027B"/>
    <w:rsid w:val="006252FB"/>
    <w:rsid w:val="0062596D"/>
    <w:rsid w:val="006316D0"/>
    <w:rsid w:val="00636E12"/>
    <w:rsid w:val="00650C2C"/>
    <w:rsid w:val="006822DA"/>
    <w:rsid w:val="0069247D"/>
    <w:rsid w:val="006A29BF"/>
    <w:rsid w:val="006E28D1"/>
    <w:rsid w:val="006E3878"/>
    <w:rsid w:val="006E746A"/>
    <w:rsid w:val="007053EA"/>
    <w:rsid w:val="00706075"/>
    <w:rsid w:val="00713275"/>
    <w:rsid w:val="00714AEA"/>
    <w:rsid w:val="007308B5"/>
    <w:rsid w:val="007627E9"/>
    <w:rsid w:val="0076700F"/>
    <w:rsid w:val="00767459"/>
    <w:rsid w:val="00771F1A"/>
    <w:rsid w:val="007807A7"/>
    <w:rsid w:val="00783B1F"/>
    <w:rsid w:val="00787C1A"/>
    <w:rsid w:val="007A43F7"/>
    <w:rsid w:val="007A4566"/>
    <w:rsid w:val="007B4501"/>
    <w:rsid w:val="007B5878"/>
    <w:rsid w:val="007B5F35"/>
    <w:rsid w:val="007B6DF8"/>
    <w:rsid w:val="007C31DE"/>
    <w:rsid w:val="007E0EF6"/>
    <w:rsid w:val="007E44AD"/>
    <w:rsid w:val="007F7E31"/>
    <w:rsid w:val="00804EEE"/>
    <w:rsid w:val="00807D8D"/>
    <w:rsid w:val="008123E4"/>
    <w:rsid w:val="00814317"/>
    <w:rsid w:val="0082569E"/>
    <w:rsid w:val="00826210"/>
    <w:rsid w:val="00827DA7"/>
    <w:rsid w:val="00836421"/>
    <w:rsid w:val="0083654E"/>
    <w:rsid w:val="00842E99"/>
    <w:rsid w:val="0084430B"/>
    <w:rsid w:val="00850E60"/>
    <w:rsid w:val="00854BCF"/>
    <w:rsid w:val="00860AE7"/>
    <w:rsid w:val="00886B74"/>
    <w:rsid w:val="008A1BB3"/>
    <w:rsid w:val="008D5658"/>
    <w:rsid w:val="008D6E73"/>
    <w:rsid w:val="008E0CA4"/>
    <w:rsid w:val="008E3F77"/>
    <w:rsid w:val="00906FE3"/>
    <w:rsid w:val="00931242"/>
    <w:rsid w:val="00932485"/>
    <w:rsid w:val="00935489"/>
    <w:rsid w:val="00952B8C"/>
    <w:rsid w:val="0095523C"/>
    <w:rsid w:val="00960BFF"/>
    <w:rsid w:val="009635EB"/>
    <w:rsid w:val="009643C8"/>
    <w:rsid w:val="00972339"/>
    <w:rsid w:val="009823F5"/>
    <w:rsid w:val="00993A93"/>
    <w:rsid w:val="00996F1A"/>
    <w:rsid w:val="009A56C9"/>
    <w:rsid w:val="009C66A8"/>
    <w:rsid w:val="009D147D"/>
    <w:rsid w:val="00A358B0"/>
    <w:rsid w:val="00A36F63"/>
    <w:rsid w:val="00A44F59"/>
    <w:rsid w:val="00A53123"/>
    <w:rsid w:val="00A6561C"/>
    <w:rsid w:val="00A81432"/>
    <w:rsid w:val="00A8211B"/>
    <w:rsid w:val="00A91364"/>
    <w:rsid w:val="00A95884"/>
    <w:rsid w:val="00AA37BD"/>
    <w:rsid w:val="00AA771E"/>
    <w:rsid w:val="00AC35DF"/>
    <w:rsid w:val="00AD49E7"/>
    <w:rsid w:val="00AE3AC9"/>
    <w:rsid w:val="00AF2E11"/>
    <w:rsid w:val="00AF40B5"/>
    <w:rsid w:val="00B07D52"/>
    <w:rsid w:val="00B37FC3"/>
    <w:rsid w:val="00B475EE"/>
    <w:rsid w:val="00B51119"/>
    <w:rsid w:val="00B54738"/>
    <w:rsid w:val="00B54B38"/>
    <w:rsid w:val="00B56E62"/>
    <w:rsid w:val="00B70BB6"/>
    <w:rsid w:val="00B713CC"/>
    <w:rsid w:val="00B71404"/>
    <w:rsid w:val="00B73998"/>
    <w:rsid w:val="00B744AB"/>
    <w:rsid w:val="00B809CB"/>
    <w:rsid w:val="00B81450"/>
    <w:rsid w:val="00B835AA"/>
    <w:rsid w:val="00B9312B"/>
    <w:rsid w:val="00B94BBB"/>
    <w:rsid w:val="00BA1B7A"/>
    <w:rsid w:val="00BD15C0"/>
    <w:rsid w:val="00BD2B09"/>
    <w:rsid w:val="00BD6FBA"/>
    <w:rsid w:val="00BF20B9"/>
    <w:rsid w:val="00BF440A"/>
    <w:rsid w:val="00C03DA3"/>
    <w:rsid w:val="00C108FF"/>
    <w:rsid w:val="00C12CA8"/>
    <w:rsid w:val="00C37CF3"/>
    <w:rsid w:val="00C434D4"/>
    <w:rsid w:val="00C65905"/>
    <w:rsid w:val="00C73B0D"/>
    <w:rsid w:val="00C77498"/>
    <w:rsid w:val="00C87264"/>
    <w:rsid w:val="00CA28D5"/>
    <w:rsid w:val="00CB248B"/>
    <w:rsid w:val="00CB43E6"/>
    <w:rsid w:val="00CC7DF0"/>
    <w:rsid w:val="00CD221F"/>
    <w:rsid w:val="00CD27B1"/>
    <w:rsid w:val="00CD4CA9"/>
    <w:rsid w:val="00CD6EEF"/>
    <w:rsid w:val="00CE05C6"/>
    <w:rsid w:val="00CE05FD"/>
    <w:rsid w:val="00CE4893"/>
    <w:rsid w:val="00CE7FA7"/>
    <w:rsid w:val="00CF100E"/>
    <w:rsid w:val="00CF1500"/>
    <w:rsid w:val="00CF4ED0"/>
    <w:rsid w:val="00D0077E"/>
    <w:rsid w:val="00D01922"/>
    <w:rsid w:val="00D0736E"/>
    <w:rsid w:val="00D25904"/>
    <w:rsid w:val="00D303B1"/>
    <w:rsid w:val="00D3625E"/>
    <w:rsid w:val="00D405A7"/>
    <w:rsid w:val="00D41FAF"/>
    <w:rsid w:val="00D46C7B"/>
    <w:rsid w:val="00D50BB1"/>
    <w:rsid w:val="00D60D66"/>
    <w:rsid w:val="00D73503"/>
    <w:rsid w:val="00D75D83"/>
    <w:rsid w:val="00D83DC2"/>
    <w:rsid w:val="00D8530D"/>
    <w:rsid w:val="00D859B9"/>
    <w:rsid w:val="00DA2564"/>
    <w:rsid w:val="00DB542D"/>
    <w:rsid w:val="00DC08AA"/>
    <w:rsid w:val="00DD22AD"/>
    <w:rsid w:val="00DD4F13"/>
    <w:rsid w:val="00DE34E6"/>
    <w:rsid w:val="00DE7D8C"/>
    <w:rsid w:val="00DF45BE"/>
    <w:rsid w:val="00DF753A"/>
    <w:rsid w:val="00E21A71"/>
    <w:rsid w:val="00E220DB"/>
    <w:rsid w:val="00E244BF"/>
    <w:rsid w:val="00E31DAD"/>
    <w:rsid w:val="00E35961"/>
    <w:rsid w:val="00E86BA4"/>
    <w:rsid w:val="00E87544"/>
    <w:rsid w:val="00E87DE9"/>
    <w:rsid w:val="00E96554"/>
    <w:rsid w:val="00EB1096"/>
    <w:rsid w:val="00EC514A"/>
    <w:rsid w:val="00EC649D"/>
    <w:rsid w:val="00EC7F20"/>
    <w:rsid w:val="00ED2F71"/>
    <w:rsid w:val="00EF48E7"/>
    <w:rsid w:val="00F00537"/>
    <w:rsid w:val="00F10DED"/>
    <w:rsid w:val="00F1209C"/>
    <w:rsid w:val="00F13308"/>
    <w:rsid w:val="00F23562"/>
    <w:rsid w:val="00F354AF"/>
    <w:rsid w:val="00F40C1C"/>
    <w:rsid w:val="00F50D54"/>
    <w:rsid w:val="00F631D0"/>
    <w:rsid w:val="00F91DD3"/>
    <w:rsid w:val="00F9559A"/>
    <w:rsid w:val="00FC03B7"/>
    <w:rsid w:val="00FC24EA"/>
    <w:rsid w:val="00FD0B65"/>
    <w:rsid w:val="00FD235C"/>
    <w:rsid w:val="00FD757A"/>
    <w:rsid w:val="00FF353F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9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8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BD06D-2078-452E-BA41-1B7AFD5D2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Pages>5</Pages>
  <Words>2061</Words>
  <Characters>11750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247</cp:revision>
  <cp:lastPrinted>2026-06-02T14:56:00Z</cp:lastPrinted>
  <dcterms:created xsi:type="dcterms:W3CDTF">2018-11-07T09:07:00Z</dcterms:created>
  <dcterms:modified xsi:type="dcterms:W3CDTF">2026-06-08T08:17:00Z</dcterms:modified>
</cp:coreProperties>
</file>